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058" w:rsidRPr="009A74D0" w:rsidRDefault="00B83058" w:rsidP="009A74D0">
      <w:pPr>
        <w:pStyle w:val="Paragraphedeliste"/>
        <w:ind w:left="720"/>
        <w:rPr>
          <w:rFonts w:ascii="Calibri" w:hAnsi="Calibri" w:cs="Calibri"/>
          <w:color w:val="000000"/>
          <w:sz w:val="22"/>
          <w:szCs w:val="22"/>
          <w:lang w:val="en-US"/>
        </w:rPr>
      </w:pPr>
    </w:p>
    <w:p w:rsidR="00E95E49" w:rsidRPr="009A74D0" w:rsidRDefault="008D245A" w:rsidP="00E95E49">
      <w:pPr>
        <w:rPr>
          <w:rFonts w:ascii="Arial" w:eastAsia="Times New Roman" w:hAnsi="Arial" w:cs="Arial"/>
          <w:b/>
          <w:color w:val="000000"/>
          <w:sz w:val="20"/>
          <w:szCs w:val="20"/>
          <w:lang w:val="en-US" w:eastAsia="nl-NL"/>
        </w:rPr>
      </w:pPr>
      <w:r w:rsidRPr="009A74D0">
        <w:rPr>
          <w:rFonts w:ascii="Arial" w:eastAsia="Times New Roman" w:hAnsi="Arial" w:cs="Arial"/>
          <w:b/>
          <w:color w:val="000000"/>
          <w:sz w:val="20"/>
          <w:szCs w:val="20"/>
          <w:lang w:val="en-US" w:eastAsia="nl-NL"/>
        </w:rPr>
        <w:t>BVU/SBU</w:t>
      </w:r>
      <w:r w:rsidR="00E95E49" w:rsidRPr="009A74D0">
        <w:rPr>
          <w:rFonts w:ascii="Arial" w:eastAsia="Times New Roman" w:hAnsi="Arial" w:cs="Arial"/>
          <w:b/>
          <w:color w:val="000000"/>
          <w:sz w:val="20"/>
          <w:szCs w:val="20"/>
          <w:lang w:val="en-US" w:eastAsia="nl-NL"/>
        </w:rPr>
        <w:t xml:space="preserve"> </w:t>
      </w:r>
      <w:r w:rsidR="00486E96" w:rsidRPr="009A74D0">
        <w:rPr>
          <w:rFonts w:ascii="Arial" w:eastAsia="Times New Roman" w:hAnsi="Arial" w:cs="Arial"/>
          <w:b/>
          <w:color w:val="000000"/>
          <w:sz w:val="20"/>
          <w:szCs w:val="20"/>
          <w:lang w:val="en-US" w:eastAsia="nl-NL"/>
        </w:rPr>
        <w:t>g</w:t>
      </w:r>
      <w:r w:rsidR="00E95E49" w:rsidRPr="009A74D0">
        <w:rPr>
          <w:rFonts w:ascii="Arial" w:eastAsia="Times New Roman" w:hAnsi="Arial" w:cs="Arial"/>
          <w:b/>
          <w:color w:val="000000"/>
          <w:sz w:val="20"/>
          <w:szCs w:val="20"/>
          <w:lang w:val="en-US" w:eastAsia="nl-NL"/>
        </w:rPr>
        <w:t xml:space="preserve">uidelines for BCG usage </w:t>
      </w:r>
      <w:r w:rsidR="00B83058" w:rsidRPr="009A74D0">
        <w:rPr>
          <w:rFonts w:ascii="Arial" w:eastAsia="Times New Roman" w:hAnsi="Arial" w:cs="Arial"/>
          <w:b/>
          <w:color w:val="000000"/>
          <w:sz w:val="20"/>
          <w:szCs w:val="20"/>
          <w:lang w:val="en-US" w:eastAsia="nl-NL"/>
        </w:rPr>
        <w:t>during</w:t>
      </w:r>
      <w:r w:rsidRPr="009A74D0">
        <w:rPr>
          <w:rFonts w:ascii="Arial" w:eastAsia="Times New Roman" w:hAnsi="Arial" w:cs="Arial"/>
          <w:b/>
          <w:color w:val="000000"/>
          <w:sz w:val="20"/>
          <w:szCs w:val="20"/>
          <w:lang w:val="en-US" w:eastAsia="nl-NL"/>
        </w:rPr>
        <w:t xml:space="preserve"> the period of BCG shortage</w:t>
      </w:r>
      <w:r w:rsidR="00E95E49" w:rsidRPr="009A74D0">
        <w:rPr>
          <w:rFonts w:ascii="Arial" w:eastAsia="Times New Roman" w:hAnsi="Arial" w:cs="Arial"/>
          <w:b/>
          <w:color w:val="000000"/>
          <w:sz w:val="20"/>
          <w:szCs w:val="20"/>
          <w:lang w:val="en-US" w:eastAsia="nl-NL"/>
        </w:rPr>
        <w:t>:</w:t>
      </w:r>
    </w:p>
    <w:p w:rsidR="00E95E49" w:rsidRPr="009A74D0" w:rsidRDefault="00E95E49" w:rsidP="00E95E49">
      <w:pPr>
        <w:rPr>
          <w:rFonts w:ascii="Arial" w:eastAsia="Times New Roman" w:hAnsi="Arial" w:cs="Arial"/>
          <w:color w:val="000000"/>
          <w:sz w:val="20"/>
          <w:szCs w:val="20"/>
          <w:lang w:val="en-US" w:eastAsia="nl-NL"/>
        </w:rPr>
      </w:pPr>
      <w:r w:rsidRPr="009A74D0">
        <w:rPr>
          <w:rFonts w:ascii="Arial" w:eastAsia="Times New Roman" w:hAnsi="Arial" w:cs="Arial"/>
          <w:color w:val="000000"/>
          <w:sz w:val="20"/>
          <w:szCs w:val="20"/>
          <w:lang w:val="en-US" w:eastAsia="nl-NL"/>
        </w:rPr>
        <w:t> </w:t>
      </w:r>
    </w:p>
    <w:p w:rsidR="00E95E49" w:rsidRPr="009A74D0" w:rsidRDefault="00E95E49" w:rsidP="00E95E49">
      <w:pPr>
        <w:ind w:left="720" w:hanging="360"/>
        <w:rPr>
          <w:rFonts w:ascii="Arial" w:eastAsia="Times New Roman" w:hAnsi="Arial" w:cs="Arial"/>
          <w:color w:val="000000"/>
          <w:sz w:val="20"/>
          <w:szCs w:val="20"/>
          <w:lang w:val="en-US" w:eastAsia="nl-NL"/>
        </w:rPr>
      </w:pPr>
      <w:r w:rsidRPr="009A74D0">
        <w:rPr>
          <w:rFonts w:ascii="Arial" w:eastAsia="Times New Roman" w:hAnsi="Arial" w:cs="Arial"/>
          <w:color w:val="000000"/>
          <w:sz w:val="20"/>
          <w:szCs w:val="20"/>
          <w:lang w:val="en-US" w:eastAsia="nl-NL"/>
        </w:rPr>
        <w:t>1.      </w:t>
      </w:r>
      <w:r w:rsidRPr="009A74D0">
        <w:rPr>
          <w:rFonts w:ascii="Arial" w:eastAsia="Times New Roman" w:hAnsi="Arial" w:cs="Arial"/>
          <w:color w:val="000000"/>
          <w:sz w:val="20"/>
          <w:szCs w:val="20"/>
          <w:u w:val="single"/>
          <w:lang w:val="en-US" w:eastAsia="nl-NL"/>
        </w:rPr>
        <w:t>General rules:</w:t>
      </w:r>
    </w:p>
    <w:p w:rsidR="009A74D0" w:rsidRPr="009A74D0" w:rsidRDefault="00E95E49" w:rsidP="009A74D0">
      <w:pPr>
        <w:pStyle w:val="Paragraphedeliste"/>
        <w:numPr>
          <w:ilvl w:val="0"/>
          <w:numId w:val="20"/>
        </w:numPr>
        <w:rPr>
          <w:rFonts w:ascii="Arial" w:hAnsi="Arial" w:cs="Arial"/>
          <w:sz w:val="20"/>
          <w:szCs w:val="20"/>
        </w:rPr>
      </w:pPr>
      <w:r w:rsidRPr="009A74D0">
        <w:rPr>
          <w:rFonts w:ascii="Arial" w:hAnsi="Arial" w:cs="Arial"/>
          <w:color w:val="000000"/>
          <w:sz w:val="20"/>
          <w:szCs w:val="20"/>
          <w:lang w:val="en-US"/>
        </w:rPr>
        <w:t>In order to help reduce the number of BCG doses per patient, it is vital to include as many patients as possible into clinical trials. A number of clinical trials</w:t>
      </w:r>
      <w:r w:rsidR="00267E41" w:rsidRPr="009A74D0">
        <w:rPr>
          <w:rFonts w:ascii="Arial" w:hAnsi="Arial" w:cs="Arial"/>
          <w:color w:val="000000"/>
          <w:sz w:val="20"/>
          <w:szCs w:val="20"/>
          <w:lang w:val="en-US"/>
        </w:rPr>
        <w:t xml:space="preserve"> for </w:t>
      </w:r>
      <w:r w:rsidR="009A74D0" w:rsidRPr="009A74D0">
        <w:rPr>
          <w:rFonts w:ascii="Arial" w:hAnsi="Arial" w:cs="Arial"/>
          <w:sz w:val="20"/>
          <w:szCs w:val="20"/>
        </w:rPr>
        <w:t>(</w:t>
      </w:r>
      <w:proofErr w:type="spellStart"/>
      <w:r w:rsidR="009A74D0" w:rsidRPr="009A74D0">
        <w:rPr>
          <w:rFonts w:ascii="Arial" w:hAnsi="Arial" w:cs="Arial"/>
          <w:sz w:val="20"/>
          <w:szCs w:val="20"/>
        </w:rPr>
        <w:t>very</w:t>
      </w:r>
      <w:proofErr w:type="spellEnd"/>
      <w:r w:rsidR="009A74D0" w:rsidRPr="009A74D0">
        <w:rPr>
          <w:rFonts w:ascii="Arial" w:hAnsi="Arial" w:cs="Arial"/>
          <w:sz w:val="20"/>
          <w:szCs w:val="20"/>
        </w:rPr>
        <w:t>) high risk </w:t>
      </w:r>
      <w:proofErr w:type="spellStart"/>
      <w:r w:rsidR="009A74D0" w:rsidRPr="009A74D0">
        <w:rPr>
          <w:rFonts w:ascii="Arial" w:hAnsi="Arial" w:cs="Arial"/>
          <w:sz w:val="20"/>
          <w:szCs w:val="20"/>
        </w:rPr>
        <w:t>patients</w:t>
      </w:r>
      <w:proofErr w:type="spellEnd"/>
      <w:r w:rsidR="00267E41" w:rsidRPr="009A74D0">
        <w:rPr>
          <w:rFonts w:ascii="Arial" w:hAnsi="Arial" w:cs="Arial"/>
          <w:color w:val="000000"/>
          <w:sz w:val="20"/>
          <w:szCs w:val="20"/>
          <w:lang w:val="en-US"/>
        </w:rPr>
        <w:t xml:space="preserve"> with</w:t>
      </w:r>
      <w:r w:rsidRPr="009A74D0">
        <w:rPr>
          <w:rFonts w:ascii="Arial" w:hAnsi="Arial" w:cs="Arial"/>
          <w:color w:val="000000"/>
          <w:sz w:val="20"/>
          <w:szCs w:val="20"/>
          <w:lang w:val="en-US"/>
        </w:rPr>
        <w:t xml:space="preserve"> non-muscle</w:t>
      </w:r>
      <w:r w:rsidR="00267E41" w:rsidRPr="009A74D0">
        <w:rPr>
          <w:rFonts w:ascii="Arial" w:hAnsi="Arial" w:cs="Arial"/>
          <w:color w:val="000000"/>
          <w:sz w:val="20"/>
          <w:szCs w:val="20"/>
          <w:lang w:val="en-US"/>
        </w:rPr>
        <w:t>-</w:t>
      </w:r>
      <w:r w:rsidRPr="009A74D0">
        <w:rPr>
          <w:rFonts w:ascii="Arial" w:hAnsi="Arial" w:cs="Arial"/>
          <w:color w:val="000000" w:themeColor="text1"/>
          <w:sz w:val="20"/>
          <w:szCs w:val="20"/>
          <w:lang w:val="en-US"/>
        </w:rPr>
        <w:t>invasive bladder cancer (NMIBC) are open at several Belgian institutions</w:t>
      </w:r>
      <w:r w:rsidR="00B83058" w:rsidRPr="009A74D0">
        <w:rPr>
          <w:rFonts w:ascii="Arial" w:hAnsi="Arial" w:cs="Arial"/>
          <w:color w:val="000000" w:themeColor="text1"/>
          <w:sz w:val="20"/>
          <w:szCs w:val="20"/>
          <w:lang w:val="en-US"/>
        </w:rPr>
        <w:t xml:space="preserve"> which</w:t>
      </w:r>
      <w:r w:rsidR="002460BD" w:rsidRPr="009A74D0">
        <w:rPr>
          <w:rFonts w:ascii="Arial" w:hAnsi="Arial" w:cs="Arial"/>
          <w:color w:val="000000" w:themeColor="text1"/>
          <w:sz w:val="20"/>
          <w:szCs w:val="20"/>
          <w:lang w:val="en-US"/>
        </w:rPr>
        <w:t xml:space="preserve"> </w:t>
      </w:r>
      <w:r w:rsidR="003341FC" w:rsidRPr="009A74D0">
        <w:rPr>
          <w:rFonts w:ascii="Arial" w:hAnsi="Arial" w:cs="Arial"/>
          <w:color w:val="000000" w:themeColor="text1"/>
          <w:sz w:val="20"/>
          <w:szCs w:val="20"/>
          <w:lang w:val="en-US"/>
        </w:rPr>
        <w:t xml:space="preserve">for example </w:t>
      </w:r>
      <w:r w:rsidR="002460BD" w:rsidRPr="009A74D0">
        <w:rPr>
          <w:rFonts w:ascii="Arial" w:hAnsi="Arial" w:cs="Arial"/>
          <w:color w:val="000000" w:themeColor="text1"/>
          <w:sz w:val="20"/>
          <w:szCs w:val="20"/>
          <w:lang w:val="en-US"/>
        </w:rPr>
        <w:t>involv</w:t>
      </w:r>
      <w:r w:rsidR="003341FC" w:rsidRPr="009A74D0">
        <w:rPr>
          <w:rFonts w:ascii="Arial" w:hAnsi="Arial" w:cs="Arial"/>
          <w:color w:val="000000" w:themeColor="text1"/>
          <w:sz w:val="20"/>
          <w:szCs w:val="20"/>
          <w:lang w:val="en-US"/>
        </w:rPr>
        <w:t>e</w:t>
      </w:r>
      <w:r w:rsidR="002460BD" w:rsidRPr="009A74D0">
        <w:rPr>
          <w:rFonts w:ascii="Arial" w:hAnsi="Arial" w:cs="Arial"/>
          <w:color w:val="000000" w:themeColor="text1"/>
          <w:sz w:val="20"/>
          <w:szCs w:val="20"/>
          <w:lang w:val="en-US"/>
        </w:rPr>
        <w:t xml:space="preserve"> </w:t>
      </w:r>
      <w:r w:rsidR="00045DEF" w:rsidRPr="009A74D0">
        <w:rPr>
          <w:rFonts w:ascii="Arial" w:hAnsi="Arial" w:cs="Arial"/>
          <w:color w:val="000000" w:themeColor="text1"/>
          <w:sz w:val="20"/>
          <w:szCs w:val="20"/>
          <w:lang w:val="en-US"/>
        </w:rPr>
        <w:t>immunotherapy</w:t>
      </w:r>
      <w:r w:rsidRPr="009A74D0">
        <w:rPr>
          <w:rFonts w:ascii="Arial" w:hAnsi="Arial" w:cs="Arial"/>
          <w:color w:val="000000" w:themeColor="text1"/>
          <w:sz w:val="20"/>
          <w:szCs w:val="20"/>
          <w:lang w:val="en-US"/>
        </w:rPr>
        <w:t>.</w:t>
      </w:r>
      <w:r w:rsidR="009A74D0" w:rsidRPr="009A74D0">
        <w:rPr>
          <w:rFonts w:ascii="Arial" w:hAnsi="Arial" w:cs="Arial"/>
          <w:sz w:val="20"/>
          <w:szCs w:val="20"/>
        </w:rPr>
        <w:t xml:space="preserve"> </w:t>
      </w:r>
      <w:proofErr w:type="spellStart"/>
      <w:r w:rsidR="009A74D0" w:rsidRPr="009A74D0">
        <w:rPr>
          <w:rFonts w:ascii="Arial" w:hAnsi="Arial" w:cs="Arial"/>
          <w:sz w:val="20"/>
          <w:szCs w:val="20"/>
        </w:rPr>
        <w:t>C</w:t>
      </w:r>
      <w:r w:rsidR="009A74D0" w:rsidRPr="009A74D0">
        <w:rPr>
          <w:rFonts w:ascii="Arial" w:hAnsi="Arial" w:cs="Arial"/>
          <w:sz w:val="20"/>
          <w:szCs w:val="20"/>
        </w:rPr>
        <w:t>onsider</w:t>
      </w:r>
      <w:proofErr w:type="spellEnd"/>
      <w:r w:rsidR="009A74D0" w:rsidRPr="009A74D0">
        <w:rPr>
          <w:rFonts w:ascii="Arial" w:hAnsi="Arial" w:cs="Arial"/>
          <w:sz w:val="20"/>
          <w:szCs w:val="20"/>
        </w:rPr>
        <w:t> </w:t>
      </w:r>
      <w:proofErr w:type="spellStart"/>
      <w:r w:rsidR="009A74D0" w:rsidRPr="009A74D0">
        <w:rPr>
          <w:rFonts w:ascii="Arial" w:hAnsi="Arial" w:cs="Arial"/>
          <w:sz w:val="20"/>
          <w:szCs w:val="20"/>
        </w:rPr>
        <w:t>to</w:t>
      </w:r>
      <w:proofErr w:type="spellEnd"/>
      <w:r w:rsidR="009A74D0" w:rsidRPr="009A74D0">
        <w:rPr>
          <w:rFonts w:ascii="Arial" w:hAnsi="Arial" w:cs="Arial"/>
          <w:sz w:val="20"/>
          <w:szCs w:val="20"/>
        </w:rPr>
        <w:t> </w:t>
      </w:r>
      <w:proofErr w:type="spellStart"/>
      <w:r w:rsidR="009A74D0" w:rsidRPr="009A74D0">
        <w:rPr>
          <w:rFonts w:ascii="Arial" w:hAnsi="Arial" w:cs="Arial"/>
          <w:sz w:val="20"/>
          <w:szCs w:val="20"/>
        </w:rPr>
        <w:t>include</w:t>
      </w:r>
      <w:proofErr w:type="spellEnd"/>
      <w:r w:rsidR="009A74D0" w:rsidRPr="009A74D0">
        <w:rPr>
          <w:rFonts w:ascii="Arial" w:hAnsi="Arial" w:cs="Arial"/>
          <w:sz w:val="20"/>
          <w:szCs w:val="20"/>
        </w:rPr>
        <w:t> </w:t>
      </w:r>
      <w:proofErr w:type="spellStart"/>
      <w:r w:rsidR="009A74D0" w:rsidRPr="009A74D0">
        <w:rPr>
          <w:rFonts w:ascii="Arial" w:hAnsi="Arial" w:cs="Arial"/>
          <w:sz w:val="20"/>
          <w:szCs w:val="20"/>
        </w:rPr>
        <w:t>your</w:t>
      </w:r>
      <w:proofErr w:type="spellEnd"/>
      <w:r w:rsidR="009A74D0" w:rsidRPr="009A74D0">
        <w:rPr>
          <w:rFonts w:ascii="Arial" w:hAnsi="Arial" w:cs="Arial"/>
          <w:sz w:val="20"/>
          <w:szCs w:val="20"/>
        </w:rPr>
        <w:t> </w:t>
      </w:r>
      <w:proofErr w:type="spellStart"/>
      <w:r w:rsidR="009A74D0" w:rsidRPr="009A74D0">
        <w:rPr>
          <w:rFonts w:ascii="Arial" w:hAnsi="Arial" w:cs="Arial"/>
          <w:sz w:val="20"/>
          <w:szCs w:val="20"/>
        </w:rPr>
        <w:t>patient</w:t>
      </w:r>
      <w:proofErr w:type="spellEnd"/>
      <w:r w:rsidR="009A74D0" w:rsidRPr="009A74D0">
        <w:rPr>
          <w:rFonts w:ascii="Arial" w:hAnsi="Arial" w:cs="Arial"/>
          <w:sz w:val="20"/>
          <w:szCs w:val="20"/>
        </w:rPr>
        <w:t> in a running </w:t>
      </w:r>
      <w:proofErr w:type="spellStart"/>
      <w:r w:rsidR="009A74D0" w:rsidRPr="009A74D0">
        <w:rPr>
          <w:rFonts w:ascii="Arial" w:hAnsi="Arial" w:cs="Arial"/>
          <w:sz w:val="20"/>
          <w:szCs w:val="20"/>
        </w:rPr>
        <w:t>clinical</w:t>
      </w:r>
      <w:proofErr w:type="spellEnd"/>
      <w:r w:rsidR="009A74D0" w:rsidRPr="009A74D0">
        <w:rPr>
          <w:rFonts w:ascii="Arial" w:hAnsi="Arial" w:cs="Arial"/>
          <w:sz w:val="20"/>
          <w:szCs w:val="20"/>
        </w:rPr>
        <w:t> trial as full </w:t>
      </w:r>
      <w:proofErr w:type="spellStart"/>
      <w:r w:rsidR="009A74D0" w:rsidRPr="009A74D0">
        <w:rPr>
          <w:rFonts w:ascii="Arial" w:hAnsi="Arial" w:cs="Arial"/>
          <w:sz w:val="20"/>
          <w:szCs w:val="20"/>
        </w:rPr>
        <w:t>dose</w:t>
      </w:r>
      <w:proofErr w:type="spellEnd"/>
      <w:r w:rsidR="009A74D0" w:rsidRPr="009A74D0">
        <w:rPr>
          <w:rFonts w:ascii="Arial" w:hAnsi="Arial" w:cs="Arial"/>
          <w:sz w:val="20"/>
          <w:szCs w:val="20"/>
        </w:rPr>
        <w:t> is </w:t>
      </w:r>
      <w:proofErr w:type="spellStart"/>
      <w:r w:rsidR="009A74D0" w:rsidRPr="009A74D0">
        <w:rPr>
          <w:rFonts w:ascii="Arial" w:hAnsi="Arial" w:cs="Arial"/>
          <w:sz w:val="20"/>
          <w:szCs w:val="20"/>
        </w:rPr>
        <w:t>often</w:t>
      </w:r>
      <w:proofErr w:type="spellEnd"/>
      <w:r w:rsidR="009A74D0" w:rsidRPr="009A74D0">
        <w:rPr>
          <w:rFonts w:ascii="Arial" w:hAnsi="Arial" w:cs="Arial"/>
          <w:sz w:val="20"/>
          <w:szCs w:val="20"/>
        </w:rPr>
        <w:t> </w:t>
      </w:r>
      <w:proofErr w:type="spellStart"/>
      <w:r w:rsidR="009A74D0" w:rsidRPr="009A74D0">
        <w:rPr>
          <w:rFonts w:ascii="Arial" w:hAnsi="Arial" w:cs="Arial"/>
          <w:sz w:val="20"/>
          <w:szCs w:val="20"/>
        </w:rPr>
        <w:t>provided</w:t>
      </w:r>
      <w:proofErr w:type="spellEnd"/>
      <w:r w:rsidR="009A74D0" w:rsidRPr="009A74D0">
        <w:rPr>
          <w:rFonts w:ascii="Arial" w:hAnsi="Arial" w:cs="Arial"/>
          <w:sz w:val="20"/>
          <w:szCs w:val="20"/>
        </w:rPr>
        <w:t> </w:t>
      </w:r>
      <w:proofErr w:type="spellStart"/>
      <w:r w:rsidR="009A74D0" w:rsidRPr="009A74D0">
        <w:rPr>
          <w:rFonts w:ascii="Arial" w:hAnsi="Arial" w:cs="Arial"/>
          <w:sz w:val="20"/>
          <w:szCs w:val="20"/>
        </w:rPr>
        <w:t>within</w:t>
      </w:r>
      <w:proofErr w:type="spellEnd"/>
      <w:r w:rsidR="009A74D0" w:rsidRPr="009A74D0">
        <w:rPr>
          <w:rFonts w:ascii="Arial" w:hAnsi="Arial" w:cs="Arial"/>
          <w:sz w:val="20"/>
          <w:szCs w:val="20"/>
        </w:rPr>
        <w:t> </w:t>
      </w:r>
      <w:proofErr w:type="spellStart"/>
      <w:r w:rsidR="009A74D0" w:rsidRPr="009A74D0">
        <w:rPr>
          <w:rFonts w:ascii="Arial" w:hAnsi="Arial" w:cs="Arial"/>
          <w:sz w:val="20"/>
          <w:szCs w:val="20"/>
        </w:rPr>
        <w:t>the</w:t>
      </w:r>
      <w:proofErr w:type="spellEnd"/>
      <w:r w:rsidR="009A74D0" w:rsidRPr="009A74D0">
        <w:rPr>
          <w:rFonts w:ascii="Arial" w:hAnsi="Arial" w:cs="Arial"/>
          <w:sz w:val="20"/>
          <w:szCs w:val="20"/>
        </w:rPr>
        <w:t> trial. Information </w:t>
      </w:r>
      <w:proofErr w:type="spellStart"/>
      <w:r w:rsidR="009A74D0" w:rsidRPr="009A74D0">
        <w:rPr>
          <w:rFonts w:ascii="Arial" w:hAnsi="Arial" w:cs="Arial"/>
          <w:sz w:val="20"/>
          <w:szCs w:val="20"/>
        </w:rPr>
        <w:t>around</w:t>
      </w:r>
      <w:proofErr w:type="spellEnd"/>
      <w:r w:rsidR="009A74D0" w:rsidRPr="009A74D0">
        <w:rPr>
          <w:rFonts w:ascii="Arial" w:hAnsi="Arial" w:cs="Arial"/>
          <w:sz w:val="20"/>
          <w:szCs w:val="20"/>
        </w:rPr>
        <w:t> running trials in NMIBC </w:t>
      </w:r>
      <w:proofErr w:type="gramStart"/>
      <w:r w:rsidR="009A74D0" w:rsidRPr="009A74D0">
        <w:rPr>
          <w:rFonts w:ascii="Arial" w:hAnsi="Arial" w:cs="Arial"/>
          <w:sz w:val="20"/>
          <w:szCs w:val="20"/>
        </w:rPr>
        <w:t xml:space="preserve">are  </w:t>
      </w:r>
      <w:proofErr w:type="spellStart"/>
      <w:proofErr w:type="gramEnd"/>
      <w:r w:rsidR="009A74D0" w:rsidRPr="009A74D0">
        <w:rPr>
          <w:rFonts w:ascii="Arial" w:hAnsi="Arial" w:cs="Arial"/>
          <w:sz w:val="20"/>
          <w:szCs w:val="20"/>
        </w:rPr>
        <w:t>available</w:t>
      </w:r>
      <w:proofErr w:type="spellEnd"/>
      <w:r w:rsidR="009A74D0" w:rsidRPr="009A74D0">
        <w:rPr>
          <w:rFonts w:ascii="Arial" w:hAnsi="Arial" w:cs="Arial"/>
          <w:sz w:val="20"/>
          <w:szCs w:val="20"/>
        </w:rPr>
        <w:t> on </w:t>
      </w:r>
      <w:proofErr w:type="spellStart"/>
      <w:r w:rsidR="009A74D0" w:rsidRPr="009A74D0">
        <w:rPr>
          <w:rFonts w:ascii="Arial" w:hAnsi="Arial" w:cs="Arial"/>
          <w:sz w:val="20"/>
          <w:szCs w:val="20"/>
        </w:rPr>
        <w:t>the</w:t>
      </w:r>
      <w:proofErr w:type="spellEnd"/>
      <w:r w:rsidR="009A74D0" w:rsidRPr="009A74D0">
        <w:rPr>
          <w:rFonts w:ascii="Arial" w:hAnsi="Arial" w:cs="Arial"/>
          <w:sz w:val="20"/>
          <w:szCs w:val="20"/>
        </w:rPr>
        <w:t> BVU</w:t>
      </w:r>
      <w:r w:rsidR="009A74D0" w:rsidRPr="009A74D0">
        <w:rPr>
          <w:rFonts w:ascii="Arial" w:hAnsi="Arial" w:cs="Arial"/>
          <w:sz w:val="20"/>
          <w:szCs w:val="20"/>
        </w:rPr>
        <w:t>/SBU</w:t>
      </w:r>
      <w:r w:rsidR="009A74D0" w:rsidRPr="009A74D0">
        <w:rPr>
          <w:rFonts w:ascii="Arial" w:hAnsi="Arial" w:cs="Arial"/>
          <w:sz w:val="20"/>
          <w:szCs w:val="20"/>
        </w:rPr>
        <w:t xml:space="preserve"> website</w:t>
      </w:r>
      <w:r w:rsidR="009A74D0" w:rsidRPr="009A74D0">
        <w:rPr>
          <w:rFonts w:ascii="Arial" w:hAnsi="Arial" w:cs="Arial"/>
          <w:sz w:val="20"/>
          <w:szCs w:val="20"/>
        </w:rPr>
        <w:t>s</w:t>
      </w:r>
      <w:r w:rsidR="009A74D0" w:rsidRPr="009A74D0">
        <w:rPr>
          <w:rFonts w:ascii="Arial" w:hAnsi="Arial" w:cs="Arial"/>
          <w:sz w:val="20"/>
          <w:szCs w:val="20"/>
        </w:rPr>
        <w:t>.</w:t>
      </w:r>
      <w:r w:rsidR="009A74D0" w:rsidRPr="009A74D0">
        <w:rPr>
          <w:rFonts w:ascii="Arial" w:hAnsi="Arial" w:cs="Arial"/>
          <w:color w:val="000000" w:themeColor="text1"/>
          <w:sz w:val="20"/>
          <w:szCs w:val="20"/>
          <w:lang w:val="en-US"/>
        </w:rPr>
        <w:t xml:space="preserve"> </w:t>
      </w:r>
      <w:r w:rsidR="009A74D0" w:rsidRPr="009A74D0">
        <w:rPr>
          <w:rFonts w:ascii="Arial" w:hAnsi="Arial" w:cs="Arial"/>
          <w:color w:val="000000" w:themeColor="text1"/>
          <w:sz w:val="20"/>
          <w:szCs w:val="20"/>
          <w:lang w:val="en-US"/>
        </w:rPr>
        <w:t xml:space="preserve">Further information on can be obtained by contacting the Study Coordinator </w:t>
      </w:r>
    </w:p>
    <w:p w:rsidR="009A74D0" w:rsidRPr="009A74D0" w:rsidRDefault="009A74D0" w:rsidP="009A74D0">
      <w:pPr>
        <w:rPr>
          <w:rFonts w:ascii="Arial" w:eastAsia="Times New Roman" w:hAnsi="Arial" w:cs="Arial"/>
          <w:sz w:val="20"/>
          <w:szCs w:val="20"/>
        </w:rPr>
      </w:pPr>
    </w:p>
    <w:p w:rsidR="009A74D0" w:rsidRPr="009A74D0" w:rsidRDefault="009A74D0" w:rsidP="009A74D0">
      <w:pPr>
        <w:rPr>
          <w:rFonts w:ascii="Arial" w:eastAsia="Times New Roman" w:hAnsi="Arial" w:cs="Arial"/>
          <w:sz w:val="20"/>
          <w:szCs w:val="20"/>
        </w:rPr>
      </w:pPr>
    </w:p>
    <w:p w:rsidR="00E36724" w:rsidRPr="009A74D0" w:rsidRDefault="00E36724" w:rsidP="002460BD">
      <w:pPr>
        <w:ind w:left="1440" w:hanging="360"/>
        <w:rPr>
          <w:rFonts w:ascii="Arial" w:eastAsia="Times New Roman" w:hAnsi="Arial" w:cs="Arial"/>
          <w:b/>
          <w:color w:val="000000"/>
          <w:sz w:val="20"/>
          <w:szCs w:val="20"/>
          <w:lang w:val="en-US" w:eastAsia="nl-NL"/>
        </w:rPr>
      </w:pPr>
    </w:p>
    <w:p w:rsidR="00267E41" w:rsidRPr="009A74D0" w:rsidRDefault="00E95E49" w:rsidP="00267E41">
      <w:pPr>
        <w:ind w:left="1440" w:hanging="360"/>
        <w:rPr>
          <w:rFonts w:ascii="Arial" w:eastAsia="Times New Roman" w:hAnsi="Arial" w:cs="Arial"/>
          <w:color w:val="000000"/>
          <w:sz w:val="20"/>
          <w:szCs w:val="20"/>
          <w:lang w:val="en-US" w:eastAsia="nl-NL"/>
        </w:rPr>
      </w:pPr>
      <w:r w:rsidRPr="009A74D0">
        <w:rPr>
          <w:rFonts w:ascii="Arial" w:eastAsia="Times New Roman" w:hAnsi="Arial" w:cs="Arial"/>
          <w:color w:val="000000"/>
          <w:sz w:val="20"/>
          <w:szCs w:val="20"/>
          <w:lang w:val="en-US" w:eastAsia="nl-NL"/>
        </w:rPr>
        <w:t>b.      When BCG is considered</w:t>
      </w:r>
      <w:r w:rsidR="00267E41" w:rsidRPr="009A74D0">
        <w:rPr>
          <w:rFonts w:ascii="Arial" w:eastAsia="Times New Roman" w:hAnsi="Arial" w:cs="Arial"/>
          <w:color w:val="000000"/>
          <w:sz w:val="20"/>
          <w:szCs w:val="20"/>
          <w:lang w:val="en-US" w:eastAsia="nl-NL"/>
        </w:rPr>
        <w:t xml:space="preserve"> for a patient</w:t>
      </w:r>
      <w:r w:rsidRPr="009A74D0">
        <w:rPr>
          <w:rFonts w:ascii="Arial" w:eastAsia="Times New Roman" w:hAnsi="Arial" w:cs="Arial"/>
          <w:color w:val="000000"/>
          <w:sz w:val="20"/>
          <w:szCs w:val="20"/>
          <w:lang w:val="en-US" w:eastAsia="nl-NL"/>
        </w:rPr>
        <w:t xml:space="preserve">, </w:t>
      </w:r>
      <w:r w:rsidR="00267E41" w:rsidRPr="009A74D0">
        <w:rPr>
          <w:rFonts w:ascii="Arial" w:eastAsia="Times New Roman" w:hAnsi="Arial" w:cs="Arial"/>
          <w:color w:val="000000"/>
          <w:sz w:val="20"/>
          <w:szCs w:val="20"/>
          <w:lang w:val="en-US" w:eastAsia="nl-NL"/>
        </w:rPr>
        <w:t>an</w:t>
      </w:r>
      <w:r w:rsidRPr="009A74D0">
        <w:rPr>
          <w:rFonts w:ascii="Arial" w:eastAsia="Times New Roman" w:hAnsi="Arial" w:cs="Arial"/>
          <w:color w:val="000000"/>
          <w:sz w:val="20"/>
          <w:szCs w:val="20"/>
          <w:lang w:val="en-US" w:eastAsia="nl-NL"/>
        </w:rPr>
        <w:t xml:space="preserve"> induction course and 1 year of maintenance should be given </w:t>
      </w:r>
      <w:r w:rsidR="00873C48" w:rsidRPr="009A74D0">
        <w:rPr>
          <w:rFonts w:ascii="Arial" w:eastAsia="Times New Roman" w:hAnsi="Arial" w:cs="Arial"/>
          <w:color w:val="000000"/>
          <w:sz w:val="20"/>
          <w:szCs w:val="20"/>
          <w:lang w:val="en-US" w:eastAsia="nl-NL"/>
        </w:rPr>
        <w:t>to</w:t>
      </w:r>
      <w:r w:rsidRPr="009A74D0">
        <w:rPr>
          <w:rFonts w:ascii="Arial" w:eastAsia="Times New Roman" w:hAnsi="Arial" w:cs="Arial"/>
          <w:color w:val="000000"/>
          <w:sz w:val="20"/>
          <w:szCs w:val="20"/>
          <w:lang w:val="en-US" w:eastAsia="nl-NL"/>
        </w:rPr>
        <w:t xml:space="preserve"> each patient. In order to secure </w:t>
      </w:r>
      <w:r w:rsidR="00873C48" w:rsidRPr="009A74D0">
        <w:rPr>
          <w:rFonts w:ascii="Arial" w:eastAsia="Times New Roman" w:hAnsi="Arial" w:cs="Arial"/>
          <w:color w:val="000000"/>
          <w:sz w:val="20"/>
          <w:szCs w:val="20"/>
          <w:lang w:val="en-US" w:eastAsia="nl-NL"/>
        </w:rPr>
        <w:t xml:space="preserve">the </w:t>
      </w:r>
      <w:r w:rsidRPr="009A74D0">
        <w:rPr>
          <w:rFonts w:ascii="Arial" w:eastAsia="Times New Roman" w:hAnsi="Arial" w:cs="Arial"/>
          <w:color w:val="000000"/>
          <w:sz w:val="20"/>
          <w:szCs w:val="20"/>
          <w:lang w:val="en-US" w:eastAsia="nl-NL"/>
        </w:rPr>
        <w:t xml:space="preserve">completion of maintenance BCG </w:t>
      </w:r>
      <w:r w:rsidRPr="009A74D0">
        <w:rPr>
          <w:rFonts w:ascii="Arial" w:eastAsia="Times New Roman" w:hAnsi="Arial" w:cs="Arial"/>
          <w:color w:val="000000" w:themeColor="text1"/>
          <w:sz w:val="20"/>
          <w:szCs w:val="20"/>
          <w:lang w:val="en-US" w:eastAsia="nl-NL"/>
        </w:rPr>
        <w:t xml:space="preserve">treatment, it is therefore advisable that urologists do not start </w:t>
      </w:r>
      <w:r w:rsidR="00267E41" w:rsidRPr="009A74D0">
        <w:rPr>
          <w:rFonts w:ascii="Arial" w:eastAsia="Times New Roman" w:hAnsi="Arial" w:cs="Arial"/>
          <w:color w:val="000000" w:themeColor="text1"/>
          <w:sz w:val="20"/>
          <w:szCs w:val="20"/>
          <w:lang w:val="en-US" w:eastAsia="nl-NL"/>
        </w:rPr>
        <w:t xml:space="preserve">a </w:t>
      </w:r>
      <w:r w:rsidRPr="009A74D0">
        <w:rPr>
          <w:rFonts w:ascii="Arial" w:eastAsia="Times New Roman" w:hAnsi="Arial" w:cs="Arial"/>
          <w:color w:val="000000" w:themeColor="text1"/>
          <w:sz w:val="20"/>
          <w:szCs w:val="20"/>
          <w:lang w:val="en-US" w:eastAsia="nl-NL"/>
        </w:rPr>
        <w:t xml:space="preserve">patient on BCG </w:t>
      </w:r>
      <w:r w:rsidR="00267E41" w:rsidRPr="009A74D0">
        <w:rPr>
          <w:rFonts w:ascii="Arial" w:eastAsia="Times New Roman" w:hAnsi="Arial" w:cs="Arial"/>
          <w:color w:val="000000" w:themeColor="text1"/>
          <w:sz w:val="20"/>
          <w:szCs w:val="20"/>
          <w:lang w:val="en-US" w:eastAsia="nl-NL"/>
        </w:rPr>
        <w:t xml:space="preserve">if it is unsure whether that patient will finish both induction and maintenance treatment, </w:t>
      </w:r>
      <w:r w:rsidRPr="009A74D0">
        <w:rPr>
          <w:rFonts w:ascii="Arial" w:eastAsia="Times New Roman" w:hAnsi="Arial" w:cs="Arial"/>
          <w:color w:val="000000" w:themeColor="text1"/>
          <w:sz w:val="20"/>
          <w:szCs w:val="20"/>
          <w:lang w:val="en-US" w:eastAsia="nl-NL"/>
        </w:rPr>
        <w:t xml:space="preserve">unless BCG supply </w:t>
      </w:r>
      <w:r w:rsidR="00267E41" w:rsidRPr="009A74D0">
        <w:rPr>
          <w:rFonts w:ascii="Arial" w:eastAsia="Times New Roman" w:hAnsi="Arial" w:cs="Arial"/>
          <w:color w:val="000000" w:themeColor="text1"/>
          <w:sz w:val="20"/>
          <w:szCs w:val="20"/>
          <w:lang w:val="en-US" w:eastAsia="nl-NL"/>
        </w:rPr>
        <w:t>for that patient can be</w:t>
      </w:r>
      <w:r w:rsidRPr="009A74D0">
        <w:rPr>
          <w:rFonts w:ascii="Arial" w:eastAsia="Times New Roman" w:hAnsi="Arial" w:cs="Arial"/>
          <w:color w:val="000000" w:themeColor="text1"/>
          <w:sz w:val="20"/>
          <w:szCs w:val="20"/>
          <w:lang w:val="en-US" w:eastAsia="nl-NL"/>
        </w:rPr>
        <w:t xml:space="preserve"> guaranteed by MSD</w:t>
      </w:r>
      <w:r w:rsidR="00267E41" w:rsidRPr="009A74D0">
        <w:rPr>
          <w:rFonts w:ascii="Arial" w:eastAsia="Times New Roman" w:hAnsi="Arial" w:cs="Arial"/>
          <w:color w:val="000000" w:themeColor="text1"/>
          <w:sz w:val="20"/>
          <w:szCs w:val="20"/>
          <w:lang w:val="en-US" w:eastAsia="nl-NL"/>
        </w:rPr>
        <w:t xml:space="preserve"> Belgium</w:t>
      </w:r>
      <w:r w:rsidRPr="009A74D0">
        <w:rPr>
          <w:rFonts w:ascii="Arial" w:eastAsia="Times New Roman" w:hAnsi="Arial" w:cs="Arial"/>
          <w:color w:val="000000" w:themeColor="text1"/>
          <w:sz w:val="20"/>
          <w:szCs w:val="20"/>
          <w:lang w:val="en-US" w:eastAsia="nl-NL"/>
        </w:rPr>
        <w:t xml:space="preserve">. MSD </w:t>
      </w:r>
      <w:r w:rsidR="00267E41" w:rsidRPr="009A74D0">
        <w:rPr>
          <w:rFonts w:ascii="Arial" w:eastAsia="Times New Roman" w:hAnsi="Arial" w:cs="Arial"/>
          <w:color w:val="000000" w:themeColor="text1"/>
          <w:sz w:val="20"/>
          <w:szCs w:val="20"/>
          <w:lang w:val="en-US" w:eastAsia="nl-NL"/>
        </w:rPr>
        <w:t>Belgium has</w:t>
      </w:r>
      <w:r w:rsidRPr="009A74D0">
        <w:rPr>
          <w:rFonts w:ascii="Arial" w:eastAsia="Times New Roman" w:hAnsi="Arial" w:cs="Arial"/>
          <w:color w:val="000000" w:themeColor="text1"/>
          <w:sz w:val="20"/>
          <w:szCs w:val="20"/>
          <w:lang w:val="en-US" w:eastAsia="nl-NL"/>
        </w:rPr>
        <w:t xml:space="preserve"> contact</w:t>
      </w:r>
      <w:r w:rsidR="00267E41" w:rsidRPr="009A74D0">
        <w:rPr>
          <w:rFonts w:ascii="Arial" w:eastAsia="Times New Roman" w:hAnsi="Arial" w:cs="Arial"/>
          <w:color w:val="000000" w:themeColor="text1"/>
          <w:sz w:val="20"/>
          <w:szCs w:val="20"/>
          <w:lang w:val="en-US" w:eastAsia="nl-NL"/>
        </w:rPr>
        <w:t>ed</w:t>
      </w:r>
      <w:r w:rsidRPr="009A74D0">
        <w:rPr>
          <w:rFonts w:ascii="Arial" w:eastAsia="Times New Roman" w:hAnsi="Arial" w:cs="Arial"/>
          <w:color w:val="000000" w:themeColor="text1"/>
          <w:sz w:val="20"/>
          <w:szCs w:val="20"/>
          <w:lang w:val="en-US" w:eastAsia="nl-NL"/>
        </w:rPr>
        <w:t xml:space="preserve"> </w:t>
      </w:r>
      <w:r w:rsidR="00267E41" w:rsidRPr="009A74D0">
        <w:rPr>
          <w:rFonts w:ascii="Arial" w:eastAsia="Times New Roman" w:hAnsi="Arial" w:cs="Arial"/>
          <w:color w:val="000000" w:themeColor="text1"/>
          <w:sz w:val="20"/>
          <w:szCs w:val="20"/>
          <w:lang w:val="en-US" w:eastAsia="nl-NL"/>
        </w:rPr>
        <w:t xml:space="preserve">the hospital </w:t>
      </w:r>
      <w:r w:rsidRPr="009A74D0">
        <w:rPr>
          <w:rFonts w:ascii="Arial" w:eastAsia="Times New Roman" w:hAnsi="Arial" w:cs="Arial"/>
          <w:color w:val="000000" w:themeColor="text1"/>
          <w:sz w:val="20"/>
          <w:szCs w:val="20"/>
          <w:lang w:val="en-US" w:eastAsia="nl-NL"/>
        </w:rPr>
        <w:t>pharmac</w:t>
      </w:r>
      <w:r w:rsidR="00267E41" w:rsidRPr="009A74D0">
        <w:rPr>
          <w:rFonts w:ascii="Arial" w:eastAsia="Times New Roman" w:hAnsi="Arial" w:cs="Arial"/>
          <w:color w:val="000000" w:themeColor="text1"/>
          <w:sz w:val="20"/>
          <w:szCs w:val="20"/>
          <w:lang w:val="en-US" w:eastAsia="nl-NL"/>
        </w:rPr>
        <w:t>ies</w:t>
      </w:r>
      <w:r w:rsidRPr="009A74D0">
        <w:rPr>
          <w:rFonts w:ascii="Arial" w:eastAsia="Times New Roman" w:hAnsi="Arial" w:cs="Arial"/>
          <w:color w:val="000000" w:themeColor="text1"/>
          <w:sz w:val="20"/>
          <w:szCs w:val="20"/>
          <w:lang w:val="en-US" w:eastAsia="nl-NL"/>
        </w:rPr>
        <w:t xml:space="preserve"> of all Belgian centers and </w:t>
      </w:r>
      <w:r w:rsidR="00267E41" w:rsidRPr="009A74D0">
        <w:rPr>
          <w:rFonts w:ascii="Arial" w:eastAsia="Times New Roman" w:hAnsi="Arial" w:cs="Arial"/>
          <w:color w:val="000000" w:themeColor="text1"/>
          <w:sz w:val="20"/>
          <w:szCs w:val="20"/>
          <w:lang w:val="en-US" w:eastAsia="nl-NL"/>
        </w:rPr>
        <w:t>will calculate, based on the average use of BCG per center,</w:t>
      </w:r>
      <w:r w:rsidRPr="009A74D0">
        <w:rPr>
          <w:rFonts w:ascii="Arial" w:eastAsia="Times New Roman" w:hAnsi="Arial" w:cs="Arial"/>
          <w:color w:val="000000" w:themeColor="text1"/>
          <w:sz w:val="20"/>
          <w:szCs w:val="20"/>
          <w:lang w:val="en-US" w:eastAsia="nl-NL"/>
        </w:rPr>
        <w:t xml:space="preserve"> the exact number of BCG vials </w:t>
      </w:r>
      <w:r w:rsidR="00267E41" w:rsidRPr="009A74D0">
        <w:rPr>
          <w:rFonts w:ascii="Arial" w:eastAsia="Times New Roman" w:hAnsi="Arial" w:cs="Arial"/>
          <w:color w:val="000000" w:themeColor="text1"/>
          <w:sz w:val="20"/>
          <w:szCs w:val="20"/>
          <w:lang w:val="en-US" w:eastAsia="nl-NL"/>
        </w:rPr>
        <w:t xml:space="preserve">that </w:t>
      </w:r>
      <w:r w:rsidRPr="009A74D0">
        <w:rPr>
          <w:rFonts w:ascii="Arial" w:eastAsia="Times New Roman" w:hAnsi="Arial" w:cs="Arial"/>
          <w:color w:val="000000" w:themeColor="text1"/>
          <w:sz w:val="20"/>
          <w:szCs w:val="20"/>
          <w:lang w:val="en-US" w:eastAsia="nl-NL"/>
        </w:rPr>
        <w:t>each center will receive per month.</w:t>
      </w:r>
    </w:p>
    <w:p w:rsidR="009C5D77" w:rsidRPr="009A74D0" w:rsidRDefault="009C5D77" w:rsidP="00E95E49">
      <w:pPr>
        <w:rPr>
          <w:rFonts w:ascii="Arial" w:eastAsia="Times New Roman" w:hAnsi="Arial" w:cs="Arial"/>
          <w:color w:val="000000"/>
          <w:sz w:val="20"/>
          <w:szCs w:val="20"/>
          <w:lang w:val="en-US" w:eastAsia="nl-NL"/>
        </w:rPr>
      </w:pPr>
    </w:p>
    <w:p w:rsidR="00E95E49" w:rsidRPr="009A74D0" w:rsidRDefault="00E95E49" w:rsidP="00E95E49">
      <w:pPr>
        <w:ind w:left="720" w:hanging="360"/>
        <w:rPr>
          <w:rFonts w:ascii="Arial" w:eastAsia="Times New Roman" w:hAnsi="Arial" w:cs="Arial"/>
          <w:color w:val="000000"/>
          <w:sz w:val="20"/>
          <w:szCs w:val="20"/>
          <w:lang w:val="en-US" w:eastAsia="nl-NL"/>
        </w:rPr>
      </w:pPr>
      <w:r w:rsidRPr="009A74D0">
        <w:rPr>
          <w:rFonts w:ascii="Arial" w:eastAsia="Times New Roman" w:hAnsi="Arial" w:cs="Arial"/>
          <w:color w:val="000000"/>
          <w:sz w:val="20"/>
          <w:szCs w:val="20"/>
          <w:lang w:val="en-US" w:eastAsia="nl-NL"/>
        </w:rPr>
        <w:t>2</w:t>
      </w:r>
      <w:r w:rsidRPr="009A74D0">
        <w:rPr>
          <w:rFonts w:ascii="Arial" w:eastAsia="Times New Roman" w:hAnsi="Arial" w:cs="Arial"/>
          <w:b/>
          <w:color w:val="000000"/>
          <w:sz w:val="20"/>
          <w:szCs w:val="20"/>
          <w:lang w:val="en-US" w:eastAsia="nl-NL"/>
        </w:rPr>
        <w:t>.      </w:t>
      </w:r>
      <w:r w:rsidRPr="009A74D0">
        <w:rPr>
          <w:rFonts w:ascii="Arial" w:eastAsia="Times New Roman" w:hAnsi="Arial" w:cs="Arial"/>
          <w:b/>
          <w:color w:val="000000"/>
          <w:sz w:val="20"/>
          <w:szCs w:val="20"/>
          <w:u w:val="single"/>
          <w:lang w:val="en-US" w:eastAsia="nl-NL"/>
        </w:rPr>
        <w:t>High-risk NMIBC</w:t>
      </w:r>
    </w:p>
    <w:p w:rsidR="001208DC" w:rsidRPr="009A74D0" w:rsidRDefault="00E95E49" w:rsidP="00E95E49">
      <w:pPr>
        <w:ind w:left="1440" w:hanging="360"/>
        <w:rPr>
          <w:rFonts w:ascii="Arial" w:eastAsia="Times New Roman" w:hAnsi="Arial" w:cs="Arial"/>
          <w:color w:val="000000"/>
          <w:sz w:val="20"/>
          <w:szCs w:val="20"/>
          <w:lang w:val="en-US" w:eastAsia="nl-NL"/>
        </w:rPr>
      </w:pPr>
      <w:r w:rsidRPr="009A74D0">
        <w:rPr>
          <w:rFonts w:ascii="Arial" w:eastAsia="Times New Roman" w:hAnsi="Arial" w:cs="Arial"/>
          <w:color w:val="000000"/>
          <w:sz w:val="20"/>
          <w:szCs w:val="20"/>
          <w:lang w:val="en-US" w:eastAsia="nl-NL"/>
        </w:rPr>
        <w:t>a.      Low</w:t>
      </w:r>
      <w:r w:rsidR="004745D5" w:rsidRPr="009A74D0">
        <w:rPr>
          <w:rFonts w:ascii="Arial" w:eastAsia="Times New Roman" w:hAnsi="Arial" w:cs="Arial"/>
          <w:color w:val="000000"/>
          <w:sz w:val="20"/>
          <w:szCs w:val="20"/>
          <w:lang w:val="en-US" w:eastAsia="nl-NL"/>
        </w:rPr>
        <w:t>er</w:t>
      </w:r>
      <w:r w:rsidRPr="009A74D0">
        <w:rPr>
          <w:rFonts w:ascii="Arial" w:eastAsia="Times New Roman" w:hAnsi="Arial" w:cs="Arial"/>
          <w:color w:val="000000"/>
          <w:sz w:val="20"/>
          <w:szCs w:val="20"/>
          <w:lang w:val="en-US" w:eastAsia="nl-NL"/>
        </w:rPr>
        <w:t xml:space="preserve"> risk for progression</w:t>
      </w:r>
      <w:r w:rsidR="001208DC" w:rsidRPr="009A74D0">
        <w:rPr>
          <w:rFonts w:ascii="Arial" w:eastAsia="Times New Roman" w:hAnsi="Arial" w:cs="Arial"/>
          <w:color w:val="000000"/>
          <w:sz w:val="20"/>
          <w:szCs w:val="20"/>
          <w:lang w:val="en-US" w:eastAsia="nl-NL"/>
        </w:rPr>
        <w:t>:</w:t>
      </w:r>
    </w:p>
    <w:p w:rsidR="00E95E49" w:rsidRPr="009A74D0" w:rsidRDefault="00F904A4" w:rsidP="00E95E49">
      <w:pPr>
        <w:ind w:left="1440" w:hanging="360"/>
        <w:rPr>
          <w:rFonts w:ascii="Arial" w:eastAsia="Times New Roman" w:hAnsi="Arial" w:cs="Arial"/>
          <w:b/>
          <w:sz w:val="20"/>
          <w:szCs w:val="20"/>
          <w:lang w:val="en-US" w:eastAsia="nl-NL"/>
        </w:rPr>
      </w:pPr>
      <w:r w:rsidRPr="009A74D0">
        <w:rPr>
          <w:rFonts w:ascii="Arial" w:eastAsia="Times New Roman" w:hAnsi="Arial" w:cs="Arial"/>
          <w:b/>
          <w:color w:val="000000"/>
          <w:sz w:val="20"/>
          <w:szCs w:val="20"/>
          <w:u w:val="single"/>
          <w:shd w:val="clear" w:color="auto" w:fill="FFFF00"/>
          <w:lang w:val="en-US" w:eastAsia="nl-NL"/>
        </w:rPr>
        <w:t>T1</w:t>
      </w:r>
      <w:r w:rsidRPr="009A74D0">
        <w:rPr>
          <w:rFonts w:ascii="Arial" w:eastAsia="Times New Roman" w:hAnsi="Arial" w:cs="Arial"/>
          <w:b/>
          <w:color w:val="000000"/>
          <w:sz w:val="20"/>
          <w:szCs w:val="20"/>
          <w:shd w:val="clear" w:color="auto" w:fill="FFFF00"/>
          <w:lang w:val="en-US" w:eastAsia="nl-NL"/>
        </w:rPr>
        <w:t xml:space="preserve"> or </w:t>
      </w:r>
      <w:r w:rsidRPr="009A74D0">
        <w:rPr>
          <w:rFonts w:ascii="Arial" w:eastAsia="Times New Roman" w:hAnsi="Arial" w:cs="Arial"/>
          <w:b/>
          <w:color w:val="000000"/>
          <w:sz w:val="20"/>
          <w:szCs w:val="20"/>
          <w:u w:val="single"/>
          <w:shd w:val="clear" w:color="auto" w:fill="FFFF00"/>
          <w:lang w:val="en-US" w:eastAsia="nl-NL"/>
        </w:rPr>
        <w:t>Tis</w:t>
      </w:r>
      <w:r w:rsidRPr="009A74D0">
        <w:rPr>
          <w:rFonts w:ascii="Arial" w:eastAsia="Times New Roman" w:hAnsi="Arial" w:cs="Arial"/>
          <w:b/>
          <w:color w:val="000000"/>
          <w:sz w:val="20"/>
          <w:szCs w:val="20"/>
          <w:shd w:val="clear" w:color="auto" w:fill="FFFF00"/>
          <w:lang w:val="en-US" w:eastAsia="nl-NL"/>
        </w:rPr>
        <w:t xml:space="preserve"> or </w:t>
      </w:r>
      <w:r w:rsidR="009C5D77" w:rsidRPr="009A74D0">
        <w:rPr>
          <w:rFonts w:ascii="Arial" w:eastAsia="Times New Roman" w:hAnsi="Arial" w:cs="Arial"/>
          <w:b/>
          <w:color w:val="000000"/>
          <w:sz w:val="20"/>
          <w:szCs w:val="20"/>
          <w:u w:val="single"/>
          <w:shd w:val="clear" w:color="auto" w:fill="FFFF00"/>
          <w:lang w:val="en-US" w:eastAsia="nl-NL"/>
        </w:rPr>
        <w:t>G</w:t>
      </w:r>
      <w:r w:rsidRPr="009A74D0">
        <w:rPr>
          <w:rFonts w:ascii="Arial" w:eastAsia="Times New Roman" w:hAnsi="Arial" w:cs="Arial"/>
          <w:b/>
          <w:color w:val="000000"/>
          <w:sz w:val="20"/>
          <w:szCs w:val="20"/>
          <w:u w:val="single"/>
          <w:shd w:val="clear" w:color="auto" w:fill="FFFF00"/>
          <w:lang w:val="en-US" w:eastAsia="nl-NL"/>
        </w:rPr>
        <w:t>3/HG</w:t>
      </w:r>
      <w:r w:rsidRPr="009A74D0">
        <w:rPr>
          <w:rFonts w:ascii="Arial" w:eastAsia="Times New Roman" w:hAnsi="Arial" w:cs="Arial"/>
          <w:b/>
          <w:color w:val="000000"/>
          <w:sz w:val="20"/>
          <w:szCs w:val="20"/>
          <w:shd w:val="clear" w:color="auto" w:fill="FFFF00"/>
          <w:lang w:val="en-US" w:eastAsia="nl-NL"/>
        </w:rPr>
        <w:t xml:space="preserve"> or </w:t>
      </w:r>
      <w:r w:rsidRPr="009A74D0">
        <w:rPr>
          <w:rFonts w:ascii="Arial" w:eastAsia="Times New Roman" w:hAnsi="Arial" w:cs="Arial"/>
          <w:b/>
          <w:color w:val="000000"/>
          <w:sz w:val="20"/>
          <w:szCs w:val="20"/>
          <w:u w:val="single"/>
          <w:shd w:val="clear" w:color="auto" w:fill="FFFF00"/>
          <w:lang w:val="en-US" w:eastAsia="nl-NL"/>
        </w:rPr>
        <w:t xml:space="preserve">multiple </w:t>
      </w:r>
      <w:r w:rsidR="00A64E8F" w:rsidRPr="009A74D0">
        <w:rPr>
          <w:rFonts w:ascii="Arial" w:eastAsia="Times New Roman" w:hAnsi="Arial" w:cs="Arial"/>
          <w:b/>
          <w:color w:val="000000"/>
          <w:sz w:val="20"/>
          <w:szCs w:val="20"/>
          <w:u w:val="single"/>
          <w:shd w:val="clear" w:color="auto" w:fill="FFFF00"/>
          <w:lang w:val="en-US" w:eastAsia="nl-NL"/>
        </w:rPr>
        <w:t>AND</w:t>
      </w:r>
      <w:r w:rsidRPr="009A74D0">
        <w:rPr>
          <w:rFonts w:ascii="Arial" w:eastAsia="Times New Roman" w:hAnsi="Arial" w:cs="Arial"/>
          <w:b/>
          <w:color w:val="000000"/>
          <w:sz w:val="20"/>
          <w:szCs w:val="20"/>
          <w:u w:val="single"/>
          <w:shd w:val="clear" w:color="auto" w:fill="FFFF00"/>
          <w:lang w:val="en-US" w:eastAsia="nl-NL"/>
        </w:rPr>
        <w:t xml:space="preserve"> recurrent </w:t>
      </w:r>
      <w:r w:rsidR="00A64E8F" w:rsidRPr="009A74D0">
        <w:rPr>
          <w:rFonts w:ascii="Arial" w:eastAsia="Times New Roman" w:hAnsi="Arial" w:cs="Arial"/>
          <w:b/>
          <w:color w:val="000000"/>
          <w:sz w:val="20"/>
          <w:szCs w:val="20"/>
          <w:u w:val="single"/>
          <w:shd w:val="clear" w:color="auto" w:fill="FFFF00"/>
          <w:lang w:val="en-US" w:eastAsia="nl-NL"/>
        </w:rPr>
        <w:t>AND</w:t>
      </w:r>
      <w:r w:rsidRPr="009A74D0">
        <w:rPr>
          <w:rFonts w:ascii="Arial" w:eastAsia="Times New Roman" w:hAnsi="Arial" w:cs="Arial"/>
          <w:b/>
          <w:color w:val="000000"/>
          <w:sz w:val="20"/>
          <w:szCs w:val="20"/>
          <w:u w:val="single"/>
          <w:shd w:val="clear" w:color="auto" w:fill="FFFF00"/>
          <w:lang w:val="en-US" w:eastAsia="nl-NL"/>
        </w:rPr>
        <w:t xml:space="preserve"> &gt; 3 cm TaG1-2/LG</w:t>
      </w:r>
    </w:p>
    <w:p w:rsidR="00E95E49" w:rsidRPr="009A74D0" w:rsidRDefault="00E95E49" w:rsidP="009A74D0">
      <w:pPr>
        <w:pStyle w:val="Paragraphedeliste"/>
        <w:numPr>
          <w:ilvl w:val="0"/>
          <w:numId w:val="4"/>
        </w:numPr>
        <w:ind w:left="1418" w:hanging="284"/>
        <w:rPr>
          <w:rFonts w:ascii="Arial" w:hAnsi="Arial" w:cs="Arial"/>
          <w:color w:val="000000"/>
          <w:sz w:val="20"/>
          <w:szCs w:val="20"/>
          <w:lang w:val="en-US"/>
        </w:rPr>
      </w:pPr>
      <w:r w:rsidRPr="009A74D0">
        <w:rPr>
          <w:rFonts w:ascii="Arial" w:hAnsi="Arial" w:cs="Arial"/>
          <w:color w:val="000000"/>
          <w:sz w:val="20"/>
          <w:szCs w:val="20"/>
          <w:lang w:val="en-US"/>
        </w:rPr>
        <w:t>New patient: Induction BCG (6x weekly at 1/3 reduced dose) – REBIOPSY – Maintenance BCG (3x 3-monthly 1/3 reduced dose) – STOP maintenance after 1 year.</w:t>
      </w:r>
    </w:p>
    <w:p w:rsidR="00E95E49" w:rsidRPr="009A74D0" w:rsidRDefault="00E95E49" w:rsidP="009A74D0">
      <w:pPr>
        <w:pStyle w:val="Paragraphedeliste"/>
        <w:numPr>
          <w:ilvl w:val="0"/>
          <w:numId w:val="4"/>
        </w:numPr>
        <w:ind w:left="1418" w:hanging="284"/>
        <w:rPr>
          <w:rFonts w:ascii="Arial" w:hAnsi="Arial" w:cs="Arial"/>
          <w:color w:val="000000"/>
          <w:sz w:val="20"/>
          <w:szCs w:val="20"/>
          <w:lang w:val="en-US"/>
        </w:rPr>
      </w:pPr>
      <w:r w:rsidRPr="009A74D0">
        <w:rPr>
          <w:rFonts w:ascii="Arial" w:hAnsi="Arial" w:cs="Arial"/>
          <w:color w:val="000000"/>
          <w:sz w:val="20"/>
          <w:szCs w:val="20"/>
          <w:lang w:val="en-US"/>
        </w:rPr>
        <w:t xml:space="preserve">New patient </w:t>
      </w:r>
      <w:r w:rsidR="00567E85" w:rsidRPr="009A74D0">
        <w:rPr>
          <w:rFonts w:ascii="Arial" w:hAnsi="Arial" w:cs="Arial"/>
          <w:color w:val="000000"/>
          <w:sz w:val="20"/>
          <w:szCs w:val="20"/>
          <w:lang w:val="en-US"/>
        </w:rPr>
        <w:t>(ALTERNATIVE): Induction EPIRUBICIN (8</w:t>
      </w:r>
      <w:r w:rsidRPr="009A74D0">
        <w:rPr>
          <w:rFonts w:ascii="Arial" w:hAnsi="Arial" w:cs="Arial"/>
          <w:color w:val="000000"/>
          <w:sz w:val="20"/>
          <w:szCs w:val="20"/>
          <w:lang w:val="en-US"/>
        </w:rPr>
        <w:t>x week</w:t>
      </w:r>
      <w:r w:rsidR="00567E85" w:rsidRPr="009A74D0">
        <w:rPr>
          <w:rFonts w:ascii="Arial" w:hAnsi="Arial" w:cs="Arial"/>
          <w:color w:val="000000"/>
          <w:sz w:val="20"/>
          <w:szCs w:val="20"/>
          <w:lang w:val="en-US"/>
        </w:rPr>
        <w:t>ly) – REBIOPSY – Maintenance EPIRUBICINE</w:t>
      </w:r>
      <w:r w:rsidRPr="009A74D0">
        <w:rPr>
          <w:rFonts w:ascii="Arial" w:hAnsi="Arial" w:cs="Arial"/>
          <w:color w:val="000000"/>
          <w:sz w:val="20"/>
          <w:szCs w:val="20"/>
          <w:lang w:val="en-US"/>
        </w:rPr>
        <w:t xml:space="preserve"> (1x monthly from month 3 until month 12)</w:t>
      </w:r>
    </w:p>
    <w:p w:rsidR="00E95E49" w:rsidRPr="009A74D0" w:rsidRDefault="00E95E49" w:rsidP="009A74D0">
      <w:pPr>
        <w:pStyle w:val="Paragraphedeliste"/>
        <w:numPr>
          <w:ilvl w:val="0"/>
          <w:numId w:val="4"/>
        </w:numPr>
        <w:ind w:left="1418" w:hanging="284"/>
        <w:rPr>
          <w:rFonts w:ascii="Arial" w:hAnsi="Arial" w:cs="Arial"/>
          <w:color w:val="000000"/>
          <w:sz w:val="20"/>
          <w:szCs w:val="20"/>
          <w:lang w:val="en-US"/>
        </w:rPr>
      </w:pPr>
      <w:r w:rsidRPr="009A74D0">
        <w:rPr>
          <w:rFonts w:ascii="Arial" w:hAnsi="Arial" w:cs="Arial"/>
          <w:color w:val="000000"/>
          <w:sz w:val="20"/>
          <w:szCs w:val="20"/>
          <w:lang w:val="en-US"/>
        </w:rPr>
        <w:t>Patient currently under maintenance BCG: STOP maintenance after 1 year</w:t>
      </w:r>
    </w:p>
    <w:p w:rsidR="00C20DD2" w:rsidRPr="009A74D0" w:rsidRDefault="00C20DD2" w:rsidP="00E95E49">
      <w:pPr>
        <w:ind w:left="2160" w:hanging="2160"/>
        <w:rPr>
          <w:rFonts w:ascii="Arial" w:eastAsia="Times New Roman" w:hAnsi="Arial" w:cs="Arial"/>
          <w:color w:val="000000"/>
          <w:sz w:val="20"/>
          <w:szCs w:val="20"/>
          <w:lang w:val="en-US" w:eastAsia="nl-NL"/>
        </w:rPr>
      </w:pPr>
    </w:p>
    <w:p w:rsidR="001208DC" w:rsidRPr="009A74D0" w:rsidRDefault="00E95E49" w:rsidP="00E95E49">
      <w:pPr>
        <w:ind w:left="1440" w:hanging="360"/>
        <w:rPr>
          <w:rFonts w:ascii="Arial" w:eastAsia="Times New Roman" w:hAnsi="Arial" w:cs="Arial"/>
          <w:color w:val="000000"/>
          <w:sz w:val="20"/>
          <w:szCs w:val="20"/>
          <w:shd w:val="clear" w:color="auto" w:fill="FFFF00"/>
          <w:lang w:val="en-US" w:eastAsia="nl-NL"/>
        </w:rPr>
      </w:pPr>
      <w:r w:rsidRPr="009A74D0">
        <w:rPr>
          <w:rFonts w:ascii="Arial" w:eastAsia="Times New Roman" w:hAnsi="Arial" w:cs="Arial"/>
          <w:color w:val="000000"/>
          <w:sz w:val="20"/>
          <w:szCs w:val="20"/>
          <w:lang w:val="en-US" w:eastAsia="nl-NL"/>
        </w:rPr>
        <w:t>b.      Highest risk for progression</w:t>
      </w:r>
      <w:r w:rsidR="001208DC" w:rsidRPr="009A74D0">
        <w:rPr>
          <w:rFonts w:ascii="Arial" w:eastAsia="Times New Roman" w:hAnsi="Arial" w:cs="Arial"/>
          <w:color w:val="000000"/>
          <w:sz w:val="20"/>
          <w:szCs w:val="20"/>
          <w:lang w:val="en-US" w:eastAsia="nl-NL"/>
        </w:rPr>
        <w:t>:</w:t>
      </w:r>
    </w:p>
    <w:p w:rsidR="00E95E49" w:rsidRPr="009A74D0" w:rsidRDefault="00F904A4" w:rsidP="00E95E49">
      <w:pPr>
        <w:ind w:left="1440" w:hanging="360"/>
        <w:rPr>
          <w:rFonts w:ascii="Arial" w:eastAsia="Times New Roman" w:hAnsi="Arial" w:cs="Arial"/>
          <w:b/>
          <w:color w:val="000000"/>
          <w:sz w:val="20"/>
          <w:szCs w:val="20"/>
          <w:lang w:val="en-US" w:eastAsia="nl-NL"/>
        </w:rPr>
      </w:pPr>
      <w:r w:rsidRPr="009A74D0">
        <w:rPr>
          <w:rFonts w:ascii="Arial" w:eastAsia="Times New Roman" w:hAnsi="Arial" w:cs="Arial"/>
          <w:b/>
          <w:color w:val="000000"/>
          <w:sz w:val="20"/>
          <w:szCs w:val="20"/>
          <w:u w:val="single"/>
          <w:shd w:val="clear" w:color="auto" w:fill="FFFF00"/>
          <w:lang w:val="en-US" w:eastAsia="nl-NL"/>
        </w:rPr>
        <w:t>T1G3/HG + CIS</w:t>
      </w:r>
      <w:r w:rsidRPr="009A74D0">
        <w:rPr>
          <w:rFonts w:ascii="Arial" w:eastAsia="Times New Roman" w:hAnsi="Arial" w:cs="Arial"/>
          <w:b/>
          <w:color w:val="000000"/>
          <w:sz w:val="20"/>
          <w:szCs w:val="20"/>
          <w:shd w:val="clear" w:color="auto" w:fill="FFFF00"/>
          <w:lang w:val="en-US" w:eastAsia="nl-NL"/>
        </w:rPr>
        <w:t xml:space="preserve">, </w:t>
      </w:r>
      <w:r w:rsidRPr="009A74D0">
        <w:rPr>
          <w:rFonts w:ascii="Arial" w:eastAsia="Times New Roman" w:hAnsi="Arial" w:cs="Arial"/>
          <w:b/>
          <w:color w:val="000000"/>
          <w:sz w:val="20"/>
          <w:szCs w:val="20"/>
          <w:u w:val="single"/>
          <w:shd w:val="clear" w:color="auto" w:fill="FFFF00"/>
          <w:lang w:val="en-US" w:eastAsia="nl-NL"/>
        </w:rPr>
        <w:t>T1G3/HG + CIS in prosta</w:t>
      </w:r>
      <w:r w:rsidR="001208DC" w:rsidRPr="009A74D0">
        <w:rPr>
          <w:rFonts w:ascii="Arial" w:eastAsia="Times New Roman" w:hAnsi="Arial" w:cs="Arial"/>
          <w:b/>
          <w:color w:val="000000"/>
          <w:sz w:val="20"/>
          <w:szCs w:val="20"/>
          <w:u w:val="single"/>
          <w:shd w:val="clear" w:color="auto" w:fill="FFFF00"/>
          <w:lang w:val="en-US" w:eastAsia="nl-NL"/>
        </w:rPr>
        <w:t>ti</w:t>
      </w:r>
      <w:r w:rsidRPr="009A74D0">
        <w:rPr>
          <w:rFonts w:ascii="Arial" w:eastAsia="Times New Roman" w:hAnsi="Arial" w:cs="Arial"/>
          <w:b/>
          <w:color w:val="000000"/>
          <w:sz w:val="20"/>
          <w:szCs w:val="20"/>
          <w:u w:val="single"/>
          <w:shd w:val="clear" w:color="auto" w:fill="FFFF00"/>
          <w:lang w:val="en-US" w:eastAsia="nl-NL"/>
        </w:rPr>
        <w:t>c urethra</w:t>
      </w:r>
      <w:r w:rsidRPr="009A74D0">
        <w:rPr>
          <w:rFonts w:ascii="Arial" w:eastAsia="Times New Roman" w:hAnsi="Arial" w:cs="Arial"/>
          <w:b/>
          <w:color w:val="000000"/>
          <w:sz w:val="20"/>
          <w:szCs w:val="20"/>
          <w:shd w:val="clear" w:color="auto" w:fill="FFFF00"/>
          <w:lang w:val="en-US" w:eastAsia="nl-NL"/>
        </w:rPr>
        <w:t xml:space="preserve">, </w:t>
      </w:r>
      <w:r w:rsidRPr="009A74D0">
        <w:rPr>
          <w:rFonts w:ascii="Arial" w:eastAsia="Times New Roman" w:hAnsi="Arial" w:cs="Arial"/>
          <w:b/>
          <w:color w:val="000000"/>
          <w:sz w:val="20"/>
          <w:szCs w:val="20"/>
          <w:u w:val="single"/>
          <w:shd w:val="clear" w:color="auto" w:fill="FFFF00"/>
          <w:lang w:val="en-US" w:eastAsia="nl-NL"/>
        </w:rPr>
        <w:t>multiple T1G3/HG</w:t>
      </w:r>
      <w:r w:rsidRPr="009A74D0">
        <w:rPr>
          <w:rFonts w:ascii="Arial" w:eastAsia="Times New Roman" w:hAnsi="Arial" w:cs="Arial"/>
          <w:b/>
          <w:color w:val="000000"/>
          <w:sz w:val="20"/>
          <w:szCs w:val="20"/>
          <w:shd w:val="clear" w:color="auto" w:fill="FFFF00"/>
          <w:lang w:val="en-US" w:eastAsia="nl-NL"/>
        </w:rPr>
        <w:t xml:space="preserve">, </w:t>
      </w:r>
      <w:r w:rsidRPr="009A74D0">
        <w:rPr>
          <w:rFonts w:ascii="Arial" w:eastAsia="Times New Roman" w:hAnsi="Arial" w:cs="Arial"/>
          <w:b/>
          <w:color w:val="000000"/>
          <w:sz w:val="20"/>
          <w:szCs w:val="20"/>
          <w:u w:val="single"/>
          <w:shd w:val="clear" w:color="auto" w:fill="FFFF00"/>
          <w:lang w:val="en-US" w:eastAsia="nl-NL"/>
        </w:rPr>
        <w:t>T1G3/HG &gt; 3 cm</w:t>
      </w:r>
      <w:r w:rsidRPr="009A74D0">
        <w:rPr>
          <w:rFonts w:ascii="Arial" w:eastAsia="Times New Roman" w:hAnsi="Arial" w:cs="Arial"/>
          <w:b/>
          <w:color w:val="000000"/>
          <w:sz w:val="20"/>
          <w:szCs w:val="20"/>
          <w:shd w:val="clear" w:color="auto" w:fill="FFFF00"/>
          <w:lang w:val="en-US" w:eastAsia="nl-NL"/>
        </w:rPr>
        <w:t>,</w:t>
      </w:r>
      <w:r w:rsidR="001208DC" w:rsidRPr="009A74D0">
        <w:rPr>
          <w:rFonts w:ascii="Arial" w:eastAsia="Times New Roman" w:hAnsi="Arial" w:cs="Arial"/>
          <w:b/>
          <w:color w:val="000000"/>
          <w:sz w:val="20"/>
          <w:szCs w:val="20"/>
          <w:shd w:val="clear" w:color="auto" w:fill="FFFF00"/>
          <w:lang w:val="en-US" w:eastAsia="nl-NL"/>
        </w:rPr>
        <w:t xml:space="preserve"> </w:t>
      </w:r>
      <w:r w:rsidRPr="009A74D0">
        <w:rPr>
          <w:rFonts w:ascii="Arial" w:eastAsia="Times New Roman" w:hAnsi="Arial" w:cs="Arial"/>
          <w:b/>
          <w:color w:val="000000"/>
          <w:sz w:val="20"/>
          <w:szCs w:val="20"/>
          <w:u w:val="single"/>
          <w:shd w:val="clear" w:color="auto" w:fill="FFFF00"/>
          <w:lang w:val="en-US" w:eastAsia="nl-NL"/>
        </w:rPr>
        <w:t>LVI</w:t>
      </w:r>
      <w:r w:rsidRPr="009A74D0">
        <w:rPr>
          <w:rFonts w:ascii="Arial" w:eastAsia="Times New Roman" w:hAnsi="Arial" w:cs="Arial"/>
          <w:b/>
          <w:color w:val="000000"/>
          <w:sz w:val="20"/>
          <w:szCs w:val="20"/>
          <w:shd w:val="clear" w:color="auto" w:fill="FFFF00"/>
          <w:lang w:val="en-US" w:eastAsia="nl-NL"/>
        </w:rPr>
        <w:t xml:space="preserve"> or some </w:t>
      </w:r>
      <w:r w:rsidRPr="009A74D0">
        <w:rPr>
          <w:rFonts w:ascii="Arial" w:eastAsia="Times New Roman" w:hAnsi="Arial" w:cs="Arial"/>
          <w:b/>
          <w:color w:val="000000"/>
          <w:sz w:val="20"/>
          <w:szCs w:val="20"/>
          <w:u w:val="single"/>
          <w:shd w:val="clear" w:color="auto" w:fill="FFFF00"/>
          <w:lang w:val="en-US" w:eastAsia="nl-NL"/>
        </w:rPr>
        <w:t>variants of ur</w:t>
      </w:r>
      <w:r w:rsidR="001208DC" w:rsidRPr="009A74D0">
        <w:rPr>
          <w:rFonts w:ascii="Arial" w:eastAsia="Times New Roman" w:hAnsi="Arial" w:cs="Arial"/>
          <w:b/>
          <w:color w:val="000000"/>
          <w:sz w:val="20"/>
          <w:szCs w:val="20"/>
          <w:u w:val="single"/>
          <w:shd w:val="clear" w:color="auto" w:fill="FFFF00"/>
          <w:lang w:val="en-US" w:eastAsia="nl-NL"/>
        </w:rPr>
        <w:t>o</w:t>
      </w:r>
      <w:r w:rsidRPr="009A74D0">
        <w:rPr>
          <w:rFonts w:ascii="Arial" w:eastAsia="Times New Roman" w:hAnsi="Arial" w:cs="Arial"/>
          <w:b/>
          <w:color w:val="000000"/>
          <w:sz w:val="20"/>
          <w:szCs w:val="20"/>
          <w:u w:val="single"/>
          <w:shd w:val="clear" w:color="auto" w:fill="FFFF00"/>
          <w:lang w:val="en-US" w:eastAsia="nl-NL"/>
        </w:rPr>
        <w:t>thelial carcinoma</w:t>
      </w:r>
    </w:p>
    <w:p w:rsidR="00F904A4" w:rsidRPr="009A74D0" w:rsidRDefault="00F904A4" w:rsidP="009A74D0">
      <w:pPr>
        <w:pStyle w:val="Paragraphedeliste"/>
        <w:numPr>
          <w:ilvl w:val="0"/>
          <w:numId w:val="8"/>
        </w:numPr>
        <w:ind w:left="1418" w:hanging="284"/>
        <w:rPr>
          <w:rFonts w:ascii="Arial" w:hAnsi="Arial" w:cs="Arial"/>
          <w:color w:val="000000"/>
          <w:sz w:val="20"/>
          <w:szCs w:val="20"/>
          <w:lang w:val="en-US"/>
        </w:rPr>
      </w:pPr>
      <w:r w:rsidRPr="009A74D0">
        <w:rPr>
          <w:rFonts w:ascii="Arial" w:hAnsi="Arial" w:cs="Arial"/>
          <w:color w:val="000000"/>
          <w:sz w:val="20"/>
          <w:szCs w:val="20"/>
          <w:lang w:val="en-US"/>
        </w:rPr>
        <w:t>Inform patient of risk for progression and discuss possibility of early radical cystectomy.</w:t>
      </w:r>
    </w:p>
    <w:p w:rsidR="00E95E49" w:rsidRPr="009A74D0" w:rsidRDefault="00E95E49" w:rsidP="009A74D0">
      <w:pPr>
        <w:pStyle w:val="Paragraphedeliste"/>
        <w:numPr>
          <w:ilvl w:val="0"/>
          <w:numId w:val="8"/>
        </w:numPr>
        <w:ind w:left="1418" w:hanging="284"/>
        <w:rPr>
          <w:rFonts w:ascii="Arial" w:hAnsi="Arial" w:cs="Arial"/>
          <w:color w:val="000000"/>
          <w:sz w:val="20"/>
          <w:szCs w:val="20"/>
          <w:lang w:val="en-US"/>
        </w:rPr>
      </w:pPr>
      <w:r w:rsidRPr="009A74D0">
        <w:rPr>
          <w:rFonts w:ascii="Arial" w:hAnsi="Arial" w:cs="Arial"/>
          <w:color w:val="000000"/>
          <w:sz w:val="20"/>
          <w:szCs w:val="20"/>
          <w:lang w:val="en-US"/>
        </w:rPr>
        <w:t>New patient</w:t>
      </w:r>
      <w:r w:rsidR="00567E85" w:rsidRPr="009A74D0">
        <w:rPr>
          <w:rFonts w:ascii="Arial" w:hAnsi="Arial" w:cs="Arial"/>
          <w:color w:val="000000"/>
          <w:sz w:val="20"/>
          <w:szCs w:val="20"/>
          <w:lang w:val="en-US"/>
        </w:rPr>
        <w:t xml:space="preserve">: Induction BCG (6x weekly 1/3 reduced </w:t>
      </w:r>
      <w:r w:rsidRPr="009A74D0">
        <w:rPr>
          <w:rFonts w:ascii="Arial" w:hAnsi="Arial" w:cs="Arial"/>
          <w:color w:val="000000"/>
          <w:sz w:val="20"/>
          <w:szCs w:val="20"/>
          <w:lang w:val="en-US"/>
        </w:rPr>
        <w:t>dose) – REBIOPSY – Maintenance BCG (3x 3-monthly 1/3 reduced dose) – STOP maintenance after 1 year</w:t>
      </w:r>
    </w:p>
    <w:p w:rsidR="00E95E49" w:rsidRPr="009A74D0" w:rsidRDefault="00E95E49" w:rsidP="009A74D0">
      <w:pPr>
        <w:pStyle w:val="Paragraphedeliste"/>
        <w:numPr>
          <w:ilvl w:val="0"/>
          <w:numId w:val="8"/>
        </w:numPr>
        <w:ind w:left="1418" w:hanging="284"/>
        <w:rPr>
          <w:rFonts w:ascii="Arial" w:hAnsi="Arial" w:cs="Arial"/>
          <w:color w:val="000000"/>
          <w:sz w:val="20"/>
          <w:szCs w:val="20"/>
          <w:lang w:val="en-US"/>
        </w:rPr>
      </w:pPr>
      <w:r w:rsidRPr="009A74D0">
        <w:rPr>
          <w:rFonts w:ascii="Arial" w:hAnsi="Arial" w:cs="Arial"/>
          <w:color w:val="000000"/>
          <w:sz w:val="20"/>
          <w:szCs w:val="20"/>
          <w:lang w:val="en-US"/>
        </w:rPr>
        <w:t>New patient (</w:t>
      </w:r>
      <w:r w:rsidR="000F1D46" w:rsidRPr="009A74D0">
        <w:rPr>
          <w:rFonts w:ascii="Arial" w:hAnsi="Arial" w:cs="Arial"/>
          <w:color w:val="000000"/>
          <w:sz w:val="20"/>
          <w:szCs w:val="20"/>
          <w:lang w:val="en-US"/>
        </w:rPr>
        <w:t xml:space="preserve">preferred </w:t>
      </w:r>
      <w:r w:rsidR="00567E85" w:rsidRPr="009A74D0">
        <w:rPr>
          <w:rFonts w:ascii="Arial" w:hAnsi="Arial" w:cs="Arial"/>
          <w:color w:val="000000"/>
          <w:sz w:val="20"/>
          <w:szCs w:val="20"/>
          <w:lang w:val="en-US"/>
        </w:rPr>
        <w:t xml:space="preserve">ALTERNATIVE): EPIRUBICIN </w:t>
      </w:r>
      <w:r w:rsidRPr="009A74D0">
        <w:rPr>
          <w:rFonts w:ascii="Arial" w:hAnsi="Arial" w:cs="Arial"/>
          <w:color w:val="000000"/>
          <w:sz w:val="20"/>
          <w:szCs w:val="20"/>
          <w:lang w:val="en-US"/>
        </w:rPr>
        <w:t xml:space="preserve"> instillations by Device-</w:t>
      </w:r>
      <w:r w:rsidR="00233B28" w:rsidRPr="009A74D0">
        <w:rPr>
          <w:rFonts w:ascii="Arial" w:hAnsi="Arial" w:cs="Arial"/>
          <w:color w:val="000000"/>
          <w:sz w:val="20"/>
          <w:szCs w:val="20"/>
          <w:lang w:val="en-US"/>
        </w:rPr>
        <w:t>A</w:t>
      </w:r>
      <w:r w:rsidRPr="009A74D0">
        <w:rPr>
          <w:rFonts w:ascii="Arial" w:hAnsi="Arial" w:cs="Arial"/>
          <w:color w:val="000000"/>
          <w:sz w:val="20"/>
          <w:szCs w:val="20"/>
          <w:lang w:val="en-US"/>
        </w:rPr>
        <w:t xml:space="preserve">ssisted </w:t>
      </w:r>
      <w:r w:rsidR="00233B28" w:rsidRPr="009A74D0">
        <w:rPr>
          <w:rFonts w:ascii="Arial" w:hAnsi="Arial" w:cs="Arial"/>
          <w:color w:val="000000"/>
          <w:sz w:val="20"/>
          <w:szCs w:val="20"/>
          <w:lang w:val="en-US"/>
        </w:rPr>
        <w:t>T</w:t>
      </w:r>
      <w:r w:rsidRPr="009A74D0">
        <w:rPr>
          <w:rFonts w:ascii="Arial" w:hAnsi="Arial" w:cs="Arial"/>
          <w:color w:val="000000"/>
          <w:sz w:val="20"/>
          <w:szCs w:val="20"/>
          <w:lang w:val="en-US"/>
        </w:rPr>
        <w:t>herapy (DAT) / Thermotherapy</w:t>
      </w:r>
    </w:p>
    <w:p w:rsidR="00E95E49" w:rsidRPr="009A74D0" w:rsidRDefault="00E95E49" w:rsidP="009A74D0">
      <w:pPr>
        <w:pStyle w:val="Paragraphedeliste"/>
        <w:numPr>
          <w:ilvl w:val="0"/>
          <w:numId w:val="8"/>
        </w:numPr>
        <w:ind w:left="1418" w:hanging="284"/>
        <w:rPr>
          <w:rFonts w:ascii="Arial" w:hAnsi="Arial" w:cs="Arial"/>
          <w:color w:val="000000"/>
          <w:sz w:val="20"/>
          <w:szCs w:val="20"/>
          <w:lang w:val="en-US"/>
        </w:rPr>
      </w:pPr>
      <w:r w:rsidRPr="009A74D0">
        <w:rPr>
          <w:rFonts w:ascii="Arial" w:hAnsi="Arial" w:cs="Arial"/>
          <w:color w:val="000000"/>
          <w:sz w:val="20"/>
          <w:szCs w:val="20"/>
          <w:lang w:val="en-US"/>
        </w:rPr>
        <w:t>New patient (ALTERNATIVE): Induction Gemcitabine instillations (6x weekly à 2000 mg/50ml solution)</w:t>
      </w:r>
    </w:p>
    <w:p w:rsidR="00E95E49" w:rsidRPr="009A74D0" w:rsidRDefault="00E95E49" w:rsidP="009A74D0">
      <w:pPr>
        <w:pStyle w:val="Paragraphedeliste"/>
        <w:numPr>
          <w:ilvl w:val="0"/>
          <w:numId w:val="8"/>
        </w:numPr>
        <w:ind w:left="1418" w:hanging="284"/>
        <w:rPr>
          <w:rFonts w:ascii="Arial" w:hAnsi="Arial" w:cs="Arial"/>
          <w:color w:val="000000"/>
          <w:sz w:val="20"/>
          <w:szCs w:val="20"/>
          <w:lang w:val="en-US"/>
        </w:rPr>
      </w:pPr>
      <w:r w:rsidRPr="009A74D0">
        <w:rPr>
          <w:rFonts w:ascii="Arial" w:hAnsi="Arial" w:cs="Arial"/>
          <w:color w:val="000000"/>
          <w:sz w:val="20"/>
          <w:szCs w:val="20"/>
          <w:lang w:val="en-US"/>
        </w:rPr>
        <w:t>Patient currently under maintenance BCG: STOP maintenance after 1 year</w:t>
      </w:r>
    </w:p>
    <w:p w:rsidR="00F904A4" w:rsidRDefault="00F904A4" w:rsidP="00E95E49">
      <w:pPr>
        <w:ind w:left="2160" w:hanging="2160"/>
        <w:rPr>
          <w:rFonts w:ascii="Calibri" w:eastAsia="Times New Roman" w:hAnsi="Calibri" w:cs="Calibri"/>
          <w:color w:val="000000"/>
          <w:sz w:val="22"/>
          <w:szCs w:val="22"/>
          <w:lang w:val="en-US" w:eastAsia="nl-NL"/>
        </w:rPr>
      </w:pPr>
    </w:p>
    <w:p w:rsidR="009A74D0" w:rsidRDefault="009A74D0" w:rsidP="00E95E49">
      <w:pPr>
        <w:ind w:left="2160" w:hanging="2160"/>
        <w:rPr>
          <w:rFonts w:ascii="Calibri" w:eastAsia="Times New Roman" w:hAnsi="Calibri" w:cs="Calibri"/>
          <w:color w:val="000000"/>
          <w:sz w:val="22"/>
          <w:szCs w:val="22"/>
          <w:lang w:val="en-US" w:eastAsia="nl-NL"/>
        </w:rPr>
      </w:pPr>
    </w:p>
    <w:p w:rsidR="009A74D0" w:rsidRDefault="009A74D0" w:rsidP="00E95E49">
      <w:pPr>
        <w:ind w:left="2160" w:hanging="2160"/>
        <w:rPr>
          <w:rFonts w:ascii="Calibri" w:eastAsia="Times New Roman" w:hAnsi="Calibri" w:cs="Calibri"/>
          <w:color w:val="000000"/>
          <w:sz w:val="22"/>
          <w:szCs w:val="22"/>
          <w:lang w:val="en-US" w:eastAsia="nl-NL"/>
        </w:rPr>
      </w:pPr>
    </w:p>
    <w:p w:rsidR="009A74D0" w:rsidRDefault="009A74D0" w:rsidP="00E95E49">
      <w:pPr>
        <w:ind w:left="2160" w:hanging="2160"/>
        <w:rPr>
          <w:rFonts w:ascii="Calibri" w:eastAsia="Times New Roman" w:hAnsi="Calibri" w:cs="Calibri"/>
          <w:color w:val="000000"/>
          <w:sz w:val="22"/>
          <w:szCs w:val="22"/>
          <w:lang w:val="en-US" w:eastAsia="nl-NL"/>
        </w:rPr>
      </w:pPr>
    </w:p>
    <w:p w:rsidR="009A74D0" w:rsidRPr="00E95E49" w:rsidRDefault="009A74D0" w:rsidP="00E95E49">
      <w:pPr>
        <w:ind w:left="2160" w:hanging="2160"/>
        <w:rPr>
          <w:rFonts w:ascii="Calibri" w:eastAsia="Times New Roman" w:hAnsi="Calibri" w:cs="Calibri"/>
          <w:color w:val="000000"/>
          <w:sz w:val="22"/>
          <w:szCs w:val="22"/>
          <w:lang w:val="en-US" w:eastAsia="nl-NL"/>
        </w:rPr>
      </w:pPr>
    </w:p>
    <w:p w:rsidR="00E95E49" w:rsidRPr="009A74D0" w:rsidRDefault="00E95E49" w:rsidP="00E95E49">
      <w:pPr>
        <w:ind w:left="1440" w:hanging="360"/>
        <w:rPr>
          <w:rFonts w:ascii="Arial" w:eastAsia="Times New Roman" w:hAnsi="Arial" w:cs="Arial"/>
          <w:color w:val="000000"/>
          <w:sz w:val="20"/>
          <w:szCs w:val="20"/>
          <w:lang w:val="en-US" w:eastAsia="nl-NL"/>
        </w:rPr>
      </w:pPr>
      <w:r w:rsidRPr="009A74D0">
        <w:rPr>
          <w:rFonts w:ascii="Arial" w:eastAsia="Times New Roman" w:hAnsi="Arial" w:cs="Arial"/>
          <w:color w:val="000000"/>
          <w:sz w:val="20"/>
          <w:szCs w:val="20"/>
          <w:lang w:val="en-US" w:eastAsia="nl-NL"/>
        </w:rPr>
        <w:lastRenderedPageBreak/>
        <w:t xml:space="preserve">c.      BCG refractory NMIBC at </w:t>
      </w:r>
      <w:proofErr w:type="spellStart"/>
      <w:r w:rsidRPr="009A74D0">
        <w:rPr>
          <w:rFonts w:ascii="Arial" w:eastAsia="Times New Roman" w:hAnsi="Arial" w:cs="Arial"/>
          <w:color w:val="000000"/>
          <w:sz w:val="20"/>
          <w:szCs w:val="20"/>
          <w:lang w:val="en-US" w:eastAsia="nl-NL"/>
        </w:rPr>
        <w:t>rebiopsy</w:t>
      </w:r>
      <w:proofErr w:type="spellEnd"/>
      <w:r w:rsidRPr="009A74D0">
        <w:rPr>
          <w:rFonts w:ascii="Arial" w:eastAsia="Times New Roman" w:hAnsi="Arial" w:cs="Arial"/>
          <w:color w:val="000000"/>
          <w:sz w:val="20"/>
          <w:szCs w:val="20"/>
          <w:lang w:val="en-US" w:eastAsia="nl-NL"/>
        </w:rPr>
        <w:t xml:space="preserve"> post-induction BCG:</w:t>
      </w:r>
    </w:p>
    <w:p w:rsidR="00E95E49" w:rsidRPr="009A74D0" w:rsidRDefault="00E95E49" w:rsidP="009A74D0">
      <w:pPr>
        <w:pStyle w:val="Paragraphedeliste"/>
        <w:numPr>
          <w:ilvl w:val="1"/>
          <w:numId w:val="12"/>
        </w:numPr>
        <w:rPr>
          <w:rFonts w:ascii="Arial" w:hAnsi="Arial" w:cs="Arial"/>
          <w:color w:val="000000"/>
          <w:sz w:val="20"/>
          <w:szCs w:val="20"/>
          <w:lang w:val="en-US"/>
        </w:rPr>
      </w:pPr>
      <w:r w:rsidRPr="009A74D0">
        <w:rPr>
          <w:rFonts w:ascii="Arial" w:hAnsi="Arial" w:cs="Arial"/>
          <w:color w:val="000000"/>
          <w:sz w:val="20"/>
          <w:szCs w:val="20"/>
          <w:lang w:val="en-US"/>
        </w:rPr>
        <w:t>≥T2 in REBIOPSY: cystectomy (assess patient for neo-adjuvant chemotherapy)</w:t>
      </w:r>
    </w:p>
    <w:p w:rsidR="00E95E49" w:rsidRPr="009A74D0" w:rsidRDefault="00E95E49" w:rsidP="009A74D0">
      <w:pPr>
        <w:pStyle w:val="Paragraphedeliste"/>
        <w:numPr>
          <w:ilvl w:val="1"/>
          <w:numId w:val="12"/>
        </w:numPr>
        <w:rPr>
          <w:rFonts w:ascii="Arial" w:hAnsi="Arial" w:cs="Arial"/>
          <w:color w:val="000000"/>
          <w:sz w:val="20"/>
          <w:szCs w:val="20"/>
          <w:lang w:val="en-US"/>
        </w:rPr>
      </w:pPr>
      <w:r w:rsidRPr="009A74D0">
        <w:rPr>
          <w:rFonts w:ascii="Arial" w:hAnsi="Arial" w:cs="Arial"/>
          <w:color w:val="000000"/>
          <w:sz w:val="20"/>
          <w:szCs w:val="20"/>
          <w:lang w:val="en-US"/>
        </w:rPr>
        <w:t>T1, high grade or CIS in REBIOPSY: consider early cystectomy</w:t>
      </w:r>
    </w:p>
    <w:p w:rsidR="00E95E49" w:rsidRPr="009A74D0" w:rsidRDefault="00E95E49" w:rsidP="009A74D0">
      <w:pPr>
        <w:pStyle w:val="Paragraphedeliste"/>
        <w:numPr>
          <w:ilvl w:val="1"/>
          <w:numId w:val="12"/>
        </w:numPr>
        <w:rPr>
          <w:rFonts w:ascii="Arial" w:hAnsi="Arial" w:cs="Arial"/>
          <w:color w:val="000000"/>
          <w:sz w:val="20"/>
          <w:szCs w:val="20"/>
          <w:lang w:val="en-US"/>
        </w:rPr>
      </w:pPr>
      <w:r w:rsidRPr="009A74D0">
        <w:rPr>
          <w:rFonts w:ascii="Arial" w:hAnsi="Arial" w:cs="Arial"/>
          <w:color w:val="000000"/>
          <w:sz w:val="20"/>
          <w:szCs w:val="20"/>
          <w:lang w:val="en-US"/>
        </w:rPr>
        <w:t>T1, high grade or CIS in REB</w:t>
      </w:r>
      <w:r w:rsidR="00567E85" w:rsidRPr="009A74D0">
        <w:rPr>
          <w:rFonts w:ascii="Arial" w:hAnsi="Arial" w:cs="Arial"/>
          <w:color w:val="000000"/>
          <w:sz w:val="20"/>
          <w:szCs w:val="20"/>
          <w:lang w:val="en-US"/>
        </w:rPr>
        <w:t xml:space="preserve">IOPSY (ALTERNATIVE): EPIRUBICIN </w:t>
      </w:r>
      <w:r w:rsidRPr="009A74D0">
        <w:rPr>
          <w:rFonts w:ascii="Arial" w:hAnsi="Arial" w:cs="Arial"/>
          <w:color w:val="000000"/>
          <w:sz w:val="20"/>
          <w:szCs w:val="20"/>
          <w:lang w:val="en-US"/>
        </w:rPr>
        <w:t xml:space="preserve"> instillations by Device-</w:t>
      </w:r>
      <w:r w:rsidR="00233B28" w:rsidRPr="009A74D0">
        <w:rPr>
          <w:rFonts w:ascii="Arial" w:hAnsi="Arial" w:cs="Arial"/>
          <w:color w:val="000000"/>
          <w:sz w:val="20"/>
          <w:szCs w:val="20"/>
          <w:lang w:val="en-US"/>
        </w:rPr>
        <w:t>A</w:t>
      </w:r>
      <w:r w:rsidRPr="009A74D0">
        <w:rPr>
          <w:rFonts w:ascii="Arial" w:hAnsi="Arial" w:cs="Arial"/>
          <w:color w:val="000000"/>
          <w:sz w:val="20"/>
          <w:szCs w:val="20"/>
          <w:lang w:val="en-US"/>
        </w:rPr>
        <w:t xml:space="preserve">ssisted </w:t>
      </w:r>
      <w:r w:rsidR="00233B28" w:rsidRPr="009A74D0">
        <w:rPr>
          <w:rFonts w:ascii="Arial" w:hAnsi="Arial" w:cs="Arial"/>
          <w:color w:val="000000"/>
          <w:sz w:val="20"/>
          <w:szCs w:val="20"/>
          <w:lang w:val="en-US"/>
        </w:rPr>
        <w:t>T</w:t>
      </w:r>
      <w:r w:rsidR="00E00410" w:rsidRPr="009A74D0">
        <w:rPr>
          <w:rFonts w:ascii="Arial" w:hAnsi="Arial" w:cs="Arial"/>
          <w:color w:val="000000"/>
          <w:sz w:val="20"/>
          <w:szCs w:val="20"/>
          <w:lang w:val="en-US"/>
        </w:rPr>
        <w:t xml:space="preserve"> </w:t>
      </w:r>
      <w:proofErr w:type="spellStart"/>
      <w:r w:rsidRPr="009A74D0">
        <w:rPr>
          <w:rFonts w:ascii="Arial" w:hAnsi="Arial" w:cs="Arial"/>
          <w:color w:val="000000"/>
          <w:sz w:val="20"/>
          <w:szCs w:val="20"/>
          <w:lang w:val="en-US"/>
        </w:rPr>
        <w:t>herapy</w:t>
      </w:r>
      <w:proofErr w:type="spellEnd"/>
      <w:r w:rsidRPr="009A74D0">
        <w:rPr>
          <w:rFonts w:ascii="Arial" w:hAnsi="Arial" w:cs="Arial"/>
          <w:color w:val="000000"/>
          <w:sz w:val="20"/>
          <w:szCs w:val="20"/>
          <w:lang w:val="en-US"/>
        </w:rPr>
        <w:t xml:space="preserve"> (DAT) / Thermotherapy</w:t>
      </w:r>
    </w:p>
    <w:p w:rsidR="00E95E49" w:rsidRPr="009A74D0" w:rsidRDefault="00E95E49" w:rsidP="009A74D0">
      <w:pPr>
        <w:pStyle w:val="Paragraphedeliste"/>
        <w:numPr>
          <w:ilvl w:val="1"/>
          <w:numId w:val="12"/>
        </w:numPr>
        <w:rPr>
          <w:rFonts w:ascii="Arial" w:hAnsi="Arial" w:cs="Arial"/>
          <w:color w:val="000000"/>
          <w:sz w:val="20"/>
          <w:szCs w:val="20"/>
          <w:lang w:val="en-US"/>
        </w:rPr>
      </w:pPr>
      <w:r w:rsidRPr="009A74D0">
        <w:rPr>
          <w:rFonts w:ascii="Arial" w:hAnsi="Arial" w:cs="Arial"/>
          <w:color w:val="000000"/>
          <w:sz w:val="20"/>
          <w:szCs w:val="20"/>
          <w:lang w:val="en-US"/>
        </w:rPr>
        <w:t>Ta, low grade in REBIOPSY:</w:t>
      </w:r>
      <w:r w:rsidR="001954CA" w:rsidRPr="009A74D0">
        <w:rPr>
          <w:rFonts w:ascii="Arial" w:hAnsi="Arial" w:cs="Arial"/>
          <w:color w:val="000000"/>
          <w:sz w:val="20"/>
          <w:szCs w:val="20"/>
          <w:lang w:val="en-US"/>
        </w:rPr>
        <w:t xml:space="preserve"> TURBT</w:t>
      </w:r>
    </w:p>
    <w:p w:rsidR="00E95E49" w:rsidRPr="009A74D0" w:rsidRDefault="00E95E49" w:rsidP="009A74D0">
      <w:pPr>
        <w:ind w:firstLine="45"/>
        <w:rPr>
          <w:rFonts w:ascii="Arial" w:eastAsia="Times New Roman" w:hAnsi="Arial" w:cs="Arial"/>
          <w:color w:val="000000"/>
          <w:sz w:val="20"/>
          <w:szCs w:val="20"/>
          <w:lang w:val="en-US" w:eastAsia="nl-NL"/>
        </w:rPr>
      </w:pPr>
    </w:p>
    <w:p w:rsidR="00E95E49" w:rsidRPr="009A74D0" w:rsidRDefault="00E95E49" w:rsidP="00E95E49">
      <w:pPr>
        <w:ind w:left="720" w:hanging="360"/>
        <w:rPr>
          <w:rFonts w:ascii="Arial" w:eastAsia="Times New Roman" w:hAnsi="Arial" w:cs="Arial"/>
          <w:b/>
          <w:sz w:val="20"/>
          <w:szCs w:val="20"/>
          <w:u w:val="single"/>
          <w:lang w:val="en-US" w:eastAsia="nl-NL"/>
        </w:rPr>
      </w:pPr>
      <w:r w:rsidRPr="009A74D0">
        <w:rPr>
          <w:rFonts w:ascii="Arial" w:eastAsia="Times New Roman" w:hAnsi="Arial" w:cs="Arial"/>
          <w:b/>
          <w:sz w:val="20"/>
          <w:szCs w:val="20"/>
          <w:lang w:val="en-US" w:eastAsia="nl-NL"/>
        </w:rPr>
        <w:t>3.      </w:t>
      </w:r>
      <w:r w:rsidRPr="009A74D0">
        <w:rPr>
          <w:rFonts w:ascii="Arial" w:eastAsia="Times New Roman" w:hAnsi="Arial" w:cs="Arial"/>
          <w:b/>
          <w:sz w:val="20"/>
          <w:szCs w:val="20"/>
          <w:u w:val="single"/>
          <w:lang w:val="en-US" w:eastAsia="nl-NL"/>
        </w:rPr>
        <w:t>Intermediate-risk NMIBC</w:t>
      </w:r>
    </w:p>
    <w:p w:rsidR="009965D3" w:rsidRPr="009A74D0" w:rsidRDefault="009965D3" w:rsidP="00E95E49">
      <w:pPr>
        <w:ind w:left="720" w:hanging="360"/>
        <w:rPr>
          <w:rFonts w:ascii="Arial" w:eastAsia="Times New Roman" w:hAnsi="Arial" w:cs="Arial"/>
          <w:color w:val="000000"/>
          <w:sz w:val="20"/>
          <w:szCs w:val="20"/>
          <w:lang w:val="en-US" w:eastAsia="nl-NL"/>
        </w:rPr>
      </w:pPr>
      <w:r w:rsidRPr="009A74D0">
        <w:rPr>
          <w:rFonts w:ascii="Arial" w:eastAsia="Times New Roman" w:hAnsi="Arial" w:cs="Arial"/>
          <w:color w:val="000000"/>
          <w:sz w:val="20"/>
          <w:szCs w:val="20"/>
          <w:lang w:val="en-US" w:eastAsia="nl-NL"/>
        </w:rPr>
        <w:tab/>
      </w:r>
      <w:r w:rsidRPr="009A74D0">
        <w:rPr>
          <w:rFonts w:ascii="Arial" w:eastAsia="Times New Roman" w:hAnsi="Arial" w:cs="Arial"/>
          <w:color w:val="000000"/>
          <w:sz w:val="20"/>
          <w:szCs w:val="20"/>
          <w:lang w:val="en-US" w:eastAsia="nl-NL"/>
        </w:rPr>
        <w:tab/>
      </w:r>
      <w:r w:rsidR="00D1598A" w:rsidRPr="009A74D0">
        <w:rPr>
          <w:rFonts w:ascii="Arial" w:eastAsia="Times New Roman" w:hAnsi="Arial" w:cs="Arial"/>
          <w:color w:val="000000"/>
          <w:sz w:val="20"/>
          <w:szCs w:val="20"/>
          <w:lang w:val="en-US" w:eastAsia="nl-NL"/>
        </w:rPr>
        <w:t>a.</w:t>
      </w:r>
      <w:r w:rsidRPr="009A74D0">
        <w:rPr>
          <w:rFonts w:ascii="Arial" w:eastAsia="Times New Roman" w:hAnsi="Arial" w:cs="Arial"/>
          <w:color w:val="000000"/>
          <w:sz w:val="20"/>
          <w:szCs w:val="20"/>
          <w:lang w:val="en-US" w:eastAsia="nl-NL"/>
        </w:rPr>
        <w:t xml:space="preserve"> Primary or recurrent tumor </w:t>
      </w:r>
      <w:r w:rsidRPr="009A74D0">
        <w:rPr>
          <w:rFonts w:ascii="Arial" w:eastAsia="Times New Roman" w:hAnsi="Arial" w:cs="Arial"/>
          <w:color w:val="000000"/>
          <w:sz w:val="20"/>
          <w:szCs w:val="20"/>
          <w:u w:val="single"/>
          <w:lang w:val="en-US" w:eastAsia="nl-NL"/>
        </w:rPr>
        <w:t>without</w:t>
      </w:r>
      <w:r w:rsidRPr="009A74D0">
        <w:rPr>
          <w:rFonts w:ascii="Arial" w:eastAsia="Times New Roman" w:hAnsi="Arial" w:cs="Arial"/>
          <w:color w:val="000000"/>
          <w:sz w:val="20"/>
          <w:szCs w:val="20"/>
          <w:lang w:val="en-US" w:eastAsia="nl-NL"/>
        </w:rPr>
        <w:t xml:space="preserve"> previous chemotherapy:</w:t>
      </w:r>
    </w:p>
    <w:p w:rsidR="009965D3" w:rsidRPr="009A74D0" w:rsidRDefault="009A74D0" w:rsidP="009A74D0">
      <w:pPr>
        <w:pStyle w:val="Paragraphedeliste"/>
        <w:numPr>
          <w:ilvl w:val="3"/>
          <w:numId w:val="18"/>
        </w:numPr>
        <w:ind w:left="1418" w:hanging="284"/>
        <w:rPr>
          <w:rFonts w:ascii="Arial" w:hAnsi="Arial" w:cs="Arial"/>
          <w:color w:val="000000"/>
          <w:sz w:val="20"/>
          <w:szCs w:val="20"/>
          <w:lang w:val="en-US"/>
        </w:rPr>
      </w:pPr>
      <w:r w:rsidRPr="009A74D0">
        <w:rPr>
          <w:rFonts w:ascii="Arial" w:hAnsi="Arial" w:cs="Arial"/>
          <w:color w:val="000000"/>
          <w:sz w:val="20"/>
          <w:szCs w:val="20"/>
          <w:lang w:val="en-US"/>
        </w:rPr>
        <w:t> </w:t>
      </w:r>
      <w:r w:rsidR="00567E85" w:rsidRPr="009A74D0">
        <w:rPr>
          <w:rFonts w:ascii="Arial" w:hAnsi="Arial" w:cs="Arial"/>
          <w:color w:val="000000"/>
          <w:sz w:val="20"/>
          <w:szCs w:val="20"/>
          <w:lang w:val="en-US"/>
        </w:rPr>
        <w:t>Induction EPIRUBICIN (8</w:t>
      </w:r>
      <w:r w:rsidR="009965D3" w:rsidRPr="009A74D0">
        <w:rPr>
          <w:rFonts w:ascii="Arial" w:hAnsi="Arial" w:cs="Arial"/>
          <w:color w:val="000000"/>
          <w:sz w:val="20"/>
          <w:szCs w:val="20"/>
          <w:lang w:val="en-US"/>
        </w:rPr>
        <w:t>x week</w:t>
      </w:r>
      <w:r w:rsidR="00567E85" w:rsidRPr="009A74D0">
        <w:rPr>
          <w:rFonts w:ascii="Arial" w:hAnsi="Arial" w:cs="Arial"/>
          <w:color w:val="000000"/>
          <w:sz w:val="20"/>
          <w:szCs w:val="20"/>
          <w:lang w:val="en-US"/>
        </w:rPr>
        <w:t>ly) – REBIOPSY – Maintenance EPIRUBICIN</w:t>
      </w:r>
      <w:r w:rsidR="009965D3" w:rsidRPr="009A74D0">
        <w:rPr>
          <w:rFonts w:ascii="Arial" w:hAnsi="Arial" w:cs="Arial"/>
          <w:color w:val="000000"/>
          <w:sz w:val="20"/>
          <w:szCs w:val="20"/>
          <w:lang w:val="en-US"/>
        </w:rPr>
        <w:t xml:space="preserve"> (1x monthly from month 3 until month 12)</w:t>
      </w:r>
    </w:p>
    <w:p w:rsidR="009965D3" w:rsidRPr="009A74D0" w:rsidRDefault="009965D3" w:rsidP="009A74D0">
      <w:pPr>
        <w:pStyle w:val="Paragraphedeliste"/>
        <w:numPr>
          <w:ilvl w:val="3"/>
          <w:numId w:val="18"/>
        </w:numPr>
        <w:ind w:left="1418" w:hanging="284"/>
        <w:rPr>
          <w:rFonts w:ascii="Arial" w:hAnsi="Arial" w:cs="Arial"/>
          <w:color w:val="000000"/>
          <w:sz w:val="20"/>
          <w:szCs w:val="20"/>
          <w:lang w:val="en-US"/>
        </w:rPr>
      </w:pPr>
      <w:r w:rsidRPr="009A74D0">
        <w:rPr>
          <w:rFonts w:ascii="Arial" w:hAnsi="Arial" w:cs="Arial"/>
          <w:color w:val="000000"/>
          <w:sz w:val="20"/>
          <w:szCs w:val="20"/>
          <w:lang w:val="en-US"/>
        </w:rPr>
        <w:t xml:space="preserve">Patient currently under maintenance BCG: </w:t>
      </w:r>
      <w:r w:rsidR="00567E85" w:rsidRPr="009A74D0">
        <w:rPr>
          <w:rFonts w:ascii="Arial" w:hAnsi="Arial" w:cs="Arial"/>
          <w:color w:val="000000"/>
          <w:sz w:val="20"/>
          <w:szCs w:val="20"/>
          <w:lang w:val="en-US"/>
        </w:rPr>
        <w:t>SWITCH to EPIRUBICIN maintenance until</w:t>
      </w:r>
      <w:r w:rsidRPr="009A74D0">
        <w:rPr>
          <w:rFonts w:ascii="Arial" w:hAnsi="Arial" w:cs="Arial"/>
          <w:color w:val="000000"/>
          <w:sz w:val="20"/>
          <w:szCs w:val="20"/>
          <w:lang w:val="en-US"/>
        </w:rPr>
        <w:t xml:space="preserve"> 1 year from BCG induction.</w:t>
      </w:r>
    </w:p>
    <w:p w:rsidR="009965D3" w:rsidRPr="009A74D0" w:rsidRDefault="009965D3" w:rsidP="009A74D0">
      <w:pPr>
        <w:rPr>
          <w:rFonts w:ascii="Arial" w:eastAsia="Times New Roman" w:hAnsi="Arial" w:cs="Arial"/>
          <w:color w:val="000000"/>
          <w:sz w:val="20"/>
          <w:szCs w:val="20"/>
          <w:lang w:val="en-US" w:eastAsia="nl-NL"/>
        </w:rPr>
      </w:pPr>
    </w:p>
    <w:p w:rsidR="009965D3" w:rsidRPr="009A74D0" w:rsidRDefault="009965D3" w:rsidP="00E95E49">
      <w:pPr>
        <w:ind w:left="720" w:hanging="360"/>
        <w:rPr>
          <w:rFonts w:ascii="Arial" w:eastAsia="Times New Roman" w:hAnsi="Arial" w:cs="Arial"/>
          <w:color w:val="000000"/>
          <w:sz w:val="20"/>
          <w:szCs w:val="20"/>
          <w:lang w:val="en-US" w:eastAsia="nl-NL"/>
        </w:rPr>
      </w:pPr>
      <w:r w:rsidRPr="009A74D0">
        <w:rPr>
          <w:rFonts w:ascii="Arial" w:eastAsia="Times New Roman" w:hAnsi="Arial" w:cs="Arial"/>
          <w:color w:val="000000"/>
          <w:sz w:val="20"/>
          <w:szCs w:val="20"/>
          <w:lang w:val="en-US" w:eastAsia="nl-NL"/>
        </w:rPr>
        <w:tab/>
      </w:r>
      <w:r w:rsidRPr="009A74D0">
        <w:rPr>
          <w:rFonts w:ascii="Arial" w:eastAsia="Times New Roman" w:hAnsi="Arial" w:cs="Arial"/>
          <w:color w:val="000000"/>
          <w:sz w:val="20"/>
          <w:szCs w:val="20"/>
          <w:lang w:val="en-US" w:eastAsia="nl-NL"/>
        </w:rPr>
        <w:tab/>
      </w:r>
      <w:r w:rsidR="00D1598A" w:rsidRPr="009A74D0">
        <w:rPr>
          <w:rFonts w:ascii="Arial" w:eastAsia="Times New Roman" w:hAnsi="Arial" w:cs="Arial"/>
          <w:color w:val="000000"/>
          <w:sz w:val="20"/>
          <w:szCs w:val="20"/>
          <w:lang w:val="en-US" w:eastAsia="nl-NL"/>
        </w:rPr>
        <w:t>b.</w:t>
      </w:r>
      <w:r w:rsidRPr="009A74D0">
        <w:rPr>
          <w:rFonts w:ascii="Arial" w:eastAsia="Times New Roman" w:hAnsi="Arial" w:cs="Arial"/>
          <w:color w:val="000000"/>
          <w:sz w:val="20"/>
          <w:szCs w:val="20"/>
          <w:lang w:val="en-US" w:eastAsia="nl-NL"/>
        </w:rPr>
        <w:t xml:space="preserve"> Recurrent tumor </w:t>
      </w:r>
      <w:r w:rsidRPr="009A74D0">
        <w:rPr>
          <w:rFonts w:ascii="Arial" w:eastAsia="Times New Roman" w:hAnsi="Arial" w:cs="Arial"/>
          <w:color w:val="000000"/>
          <w:sz w:val="20"/>
          <w:szCs w:val="20"/>
          <w:u w:val="single"/>
          <w:lang w:val="en-US" w:eastAsia="nl-NL"/>
        </w:rPr>
        <w:t>with</w:t>
      </w:r>
      <w:r w:rsidRPr="009A74D0">
        <w:rPr>
          <w:rFonts w:ascii="Arial" w:eastAsia="Times New Roman" w:hAnsi="Arial" w:cs="Arial"/>
          <w:color w:val="000000"/>
          <w:sz w:val="20"/>
          <w:szCs w:val="20"/>
          <w:lang w:val="en-US" w:eastAsia="nl-NL"/>
        </w:rPr>
        <w:t xml:space="preserve"> previous chemotherapy:</w:t>
      </w:r>
    </w:p>
    <w:p w:rsidR="00E95E49" w:rsidRPr="009A74D0" w:rsidRDefault="00E95E49" w:rsidP="009A74D0">
      <w:pPr>
        <w:pStyle w:val="Paragraphedeliste"/>
        <w:numPr>
          <w:ilvl w:val="0"/>
          <w:numId w:val="22"/>
        </w:numPr>
        <w:ind w:left="1418" w:hanging="284"/>
        <w:rPr>
          <w:rFonts w:ascii="Arial" w:hAnsi="Arial" w:cs="Arial"/>
          <w:color w:val="000000"/>
          <w:sz w:val="20"/>
          <w:szCs w:val="20"/>
          <w:lang w:val="en-US"/>
        </w:rPr>
      </w:pPr>
      <w:r w:rsidRPr="009A74D0">
        <w:rPr>
          <w:rFonts w:ascii="Arial" w:hAnsi="Arial" w:cs="Arial"/>
          <w:color w:val="000000"/>
          <w:sz w:val="20"/>
          <w:szCs w:val="20"/>
          <w:lang w:val="en-US"/>
        </w:rPr>
        <w:t>New patient: Induction BCG (6x weekly at 1/3 reduced dose) – REBIOPSY – Maintenance BCG (3x 3-monthly 1/3 reduced dose) – STOP maintenance after 1 year.</w:t>
      </w:r>
    </w:p>
    <w:p w:rsidR="00E95E49" w:rsidRPr="009A74D0" w:rsidRDefault="00E95E49" w:rsidP="009A74D0">
      <w:pPr>
        <w:pStyle w:val="Paragraphedeliste"/>
        <w:numPr>
          <w:ilvl w:val="0"/>
          <w:numId w:val="22"/>
        </w:numPr>
        <w:ind w:left="1418" w:hanging="284"/>
        <w:rPr>
          <w:rFonts w:ascii="Arial" w:hAnsi="Arial" w:cs="Arial"/>
          <w:color w:val="000000"/>
          <w:sz w:val="20"/>
          <w:szCs w:val="20"/>
          <w:lang w:val="en-US"/>
        </w:rPr>
      </w:pPr>
      <w:r w:rsidRPr="009A74D0">
        <w:rPr>
          <w:rFonts w:ascii="Arial" w:hAnsi="Arial" w:cs="Arial"/>
          <w:color w:val="000000"/>
          <w:sz w:val="20"/>
          <w:szCs w:val="20"/>
          <w:lang w:val="en-US"/>
        </w:rPr>
        <w:t>New patient (ALT</w:t>
      </w:r>
      <w:r w:rsidR="00567E85" w:rsidRPr="009A74D0">
        <w:rPr>
          <w:rFonts w:ascii="Arial" w:hAnsi="Arial" w:cs="Arial"/>
          <w:color w:val="000000"/>
          <w:sz w:val="20"/>
          <w:szCs w:val="20"/>
          <w:lang w:val="en-US"/>
        </w:rPr>
        <w:t>ERNATIVE): Induction EPIRUBICIN (8</w:t>
      </w:r>
      <w:r w:rsidRPr="009A74D0">
        <w:rPr>
          <w:rFonts w:ascii="Arial" w:hAnsi="Arial" w:cs="Arial"/>
          <w:color w:val="000000"/>
          <w:sz w:val="20"/>
          <w:szCs w:val="20"/>
          <w:lang w:val="en-US"/>
        </w:rPr>
        <w:t>x week</w:t>
      </w:r>
      <w:r w:rsidR="00567E85" w:rsidRPr="009A74D0">
        <w:rPr>
          <w:rFonts w:ascii="Arial" w:hAnsi="Arial" w:cs="Arial"/>
          <w:color w:val="000000"/>
          <w:sz w:val="20"/>
          <w:szCs w:val="20"/>
          <w:lang w:val="en-US"/>
        </w:rPr>
        <w:t>ly) – REBIOPSY – Maintenance EPIRUBICIN</w:t>
      </w:r>
      <w:r w:rsidRPr="009A74D0">
        <w:rPr>
          <w:rFonts w:ascii="Arial" w:hAnsi="Arial" w:cs="Arial"/>
          <w:color w:val="000000"/>
          <w:sz w:val="20"/>
          <w:szCs w:val="20"/>
          <w:lang w:val="en-US"/>
        </w:rPr>
        <w:t xml:space="preserve"> (1x monthly from month 3 until month 12)</w:t>
      </w:r>
    </w:p>
    <w:p w:rsidR="000A6E3B" w:rsidRPr="009A74D0" w:rsidRDefault="00E95E49" w:rsidP="009A74D0">
      <w:pPr>
        <w:pStyle w:val="Paragraphedeliste"/>
        <w:numPr>
          <w:ilvl w:val="0"/>
          <w:numId w:val="22"/>
        </w:numPr>
        <w:ind w:left="1418" w:hanging="284"/>
        <w:rPr>
          <w:rFonts w:ascii="Arial" w:hAnsi="Arial" w:cs="Arial"/>
          <w:color w:val="000000"/>
          <w:sz w:val="20"/>
          <w:szCs w:val="20"/>
          <w:lang w:val="en-US"/>
        </w:rPr>
      </w:pPr>
      <w:r w:rsidRPr="009A74D0">
        <w:rPr>
          <w:rFonts w:ascii="Arial" w:hAnsi="Arial" w:cs="Arial"/>
          <w:color w:val="000000"/>
          <w:sz w:val="20"/>
          <w:szCs w:val="20"/>
          <w:lang w:val="en-US"/>
        </w:rPr>
        <w:t>Patient currently under maintenance BCG: STOP maintenance after 1 year</w:t>
      </w:r>
    </w:p>
    <w:p w:rsidR="001208DC" w:rsidRPr="009A74D0" w:rsidRDefault="001208DC" w:rsidP="00E95E49">
      <w:pPr>
        <w:ind w:left="2160" w:hanging="2160"/>
        <w:rPr>
          <w:rFonts w:ascii="Arial" w:eastAsia="Times New Roman" w:hAnsi="Arial" w:cs="Arial"/>
          <w:color w:val="000000"/>
          <w:sz w:val="20"/>
          <w:szCs w:val="20"/>
          <w:lang w:val="en-US" w:eastAsia="nl-NL"/>
        </w:rPr>
      </w:pPr>
    </w:p>
    <w:p w:rsidR="001208DC" w:rsidRPr="009A74D0" w:rsidRDefault="001208DC" w:rsidP="00E95E49">
      <w:pPr>
        <w:ind w:left="2160" w:hanging="2160"/>
        <w:rPr>
          <w:rFonts w:ascii="Arial" w:eastAsia="Times New Roman" w:hAnsi="Arial" w:cs="Arial"/>
          <w:color w:val="000000"/>
          <w:sz w:val="20"/>
          <w:szCs w:val="20"/>
          <w:lang w:val="en-US" w:eastAsia="nl-NL"/>
        </w:rPr>
      </w:pPr>
    </w:p>
    <w:p w:rsidR="001208DC" w:rsidRPr="009A74D0" w:rsidRDefault="001208DC" w:rsidP="00E95E49">
      <w:pPr>
        <w:ind w:left="2160" w:hanging="2160"/>
        <w:rPr>
          <w:rFonts w:ascii="Arial" w:eastAsia="Times New Roman" w:hAnsi="Arial" w:cs="Arial"/>
          <w:b/>
          <w:sz w:val="20"/>
          <w:szCs w:val="20"/>
          <w:lang w:val="en-US" w:eastAsia="nl-NL"/>
        </w:rPr>
      </w:pPr>
      <w:r w:rsidRPr="009A74D0">
        <w:rPr>
          <w:rFonts w:ascii="Arial" w:eastAsia="Times New Roman" w:hAnsi="Arial" w:cs="Arial"/>
          <w:b/>
          <w:sz w:val="20"/>
          <w:szCs w:val="20"/>
          <w:lang w:val="en-US" w:eastAsia="nl-NL"/>
        </w:rPr>
        <w:t>Optional additional general rule:</w:t>
      </w:r>
    </w:p>
    <w:p w:rsidR="001208DC" w:rsidRPr="009A74D0" w:rsidRDefault="001208DC" w:rsidP="001208DC">
      <w:pPr>
        <w:ind w:left="1440" w:hanging="360"/>
        <w:rPr>
          <w:rFonts w:ascii="Arial" w:eastAsia="Times New Roman" w:hAnsi="Arial" w:cs="Arial"/>
          <w:color w:val="000000"/>
          <w:sz w:val="20"/>
          <w:szCs w:val="20"/>
          <w:lang w:val="en-US" w:eastAsia="nl-NL"/>
        </w:rPr>
      </w:pPr>
      <w:r w:rsidRPr="009A74D0">
        <w:rPr>
          <w:rFonts w:ascii="Arial" w:eastAsia="Times New Roman" w:hAnsi="Arial" w:cs="Arial"/>
          <w:color w:val="000000"/>
          <w:sz w:val="20"/>
          <w:szCs w:val="20"/>
          <w:lang w:val="en-US" w:eastAsia="nl-NL"/>
        </w:rPr>
        <w:t xml:space="preserve">c.    It is advisable that pathologist also report the WHO 1973 grading system (G1-2-3) in their report for patients with T1 disease that are considered for BCG therapy. Recently, it has been shown that the WHO 2004 grading system was not prognostic in patients with T1 disease. Usage of the WHO 1973 could potentially reduce the use of BCG in patients with HG disease (WHO 2004) which would be classified as G2 (WHO 1973). </w:t>
      </w:r>
    </w:p>
    <w:p w:rsidR="001208DC" w:rsidRPr="009A74D0" w:rsidRDefault="001208DC" w:rsidP="001208DC">
      <w:pPr>
        <w:rPr>
          <w:rFonts w:ascii="Arial" w:eastAsia="Times New Roman" w:hAnsi="Arial" w:cs="Arial"/>
          <w:color w:val="000000"/>
          <w:sz w:val="20"/>
          <w:szCs w:val="20"/>
          <w:lang w:val="en-US" w:eastAsia="nl-NL"/>
        </w:rPr>
      </w:pPr>
    </w:p>
    <w:p w:rsidR="007263A1" w:rsidRPr="00267E41" w:rsidRDefault="007263A1" w:rsidP="001208DC">
      <w:pPr>
        <w:ind w:left="708"/>
        <w:rPr>
          <w:rFonts w:ascii="Calibri" w:eastAsia="Times New Roman" w:hAnsi="Calibri" w:cs="Calibri"/>
          <w:i/>
          <w:color w:val="000000"/>
          <w:sz w:val="22"/>
          <w:szCs w:val="22"/>
          <w:lang w:val="en-US" w:eastAsia="nl-NL"/>
        </w:rPr>
      </w:pPr>
    </w:p>
    <w:p w:rsidR="001208DC" w:rsidRDefault="001208DC" w:rsidP="001208DC">
      <w:pPr>
        <w:rPr>
          <w:rFonts w:ascii="Calibri" w:eastAsia="Times New Roman" w:hAnsi="Calibri" w:cs="Calibri"/>
          <w:color w:val="000000"/>
          <w:sz w:val="22"/>
          <w:szCs w:val="22"/>
          <w:lang w:val="en-US" w:eastAsia="nl-NL"/>
        </w:rPr>
      </w:pPr>
      <w:r>
        <w:rPr>
          <w:rFonts w:ascii="Calibri" w:eastAsia="Times New Roman" w:hAnsi="Calibri" w:cs="Calibri"/>
          <w:noProof/>
          <w:color w:val="000000"/>
          <w:sz w:val="22"/>
          <w:szCs w:val="22"/>
          <w:lang w:val="fr-BE" w:eastAsia="fr-BE"/>
        </w:rPr>
        <w:drawing>
          <wp:inline distT="0" distB="0" distL="0" distR="0" wp14:anchorId="0EFADDAF" wp14:editId="4917336D">
            <wp:extent cx="5756910" cy="925195"/>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8-12-13 om 19.09.33.png"/>
                    <pic:cNvPicPr/>
                  </pic:nvPicPr>
                  <pic:blipFill>
                    <a:blip r:embed="rId8">
                      <a:extLst>
                        <a:ext uri="{28A0092B-C50C-407E-A947-70E740481C1C}">
                          <a14:useLocalDpi xmlns:a14="http://schemas.microsoft.com/office/drawing/2010/main" val="0"/>
                        </a:ext>
                      </a:extLst>
                    </a:blip>
                    <a:stretch>
                      <a:fillRect/>
                    </a:stretch>
                  </pic:blipFill>
                  <pic:spPr>
                    <a:xfrm>
                      <a:off x="0" y="0"/>
                      <a:ext cx="5756910" cy="925195"/>
                    </a:xfrm>
                    <a:prstGeom prst="rect">
                      <a:avLst/>
                    </a:prstGeom>
                  </pic:spPr>
                </pic:pic>
              </a:graphicData>
            </a:graphic>
          </wp:inline>
        </w:drawing>
      </w:r>
    </w:p>
    <w:p w:rsidR="009A74D0" w:rsidRDefault="009A74D0" w:rsidP="009A74D0">
      <w:pPr>
        <w:ind w:left="708"/>
        <w:rPr>
          <w:rFonts w:ascii="Calibri" w:eastAsia="Times New Roman" w:hAnsi="Calibri" w:cs="Calibri"/>
          <w:color w:val="000000"/>
          <w:sz w:val="22"/>
          <w:szCs w:val="22"/>
          <w:lang w:val="en-US" w:eastAsia="nl-NL"/>
        </w:rPr>
      </w:pPr>
      <w:r w:rsidRPr="009A74D0">
        <w:rPr>
          <w:rFonts w:ascii="Calibri" w:eastAsia="Times New Roman" w:hAnsi="Calibri" w:cs="Calibri"/>
          <w:color w:val="000000"/>
          <w:sz w:val="22"/>
          <w:szCs w:val="22"/>
          <w:lang w:val="en-US" w:eastAsia="nl-NL"/>
        </w:rPr>
        <w:t>﻿</w:t>
      </w:r>
    </w:p>
    <w:p w:rsidR="009A74D0" w:rsidRPr="009A74D0" w:rsidRDefault="009A74D0" w:rsidP="009A74D0">
      <w:pPr>
        <w:ind w:left="708"/>
        <w:rPr>
          <w:rFonts w:ascii="Arial" w:eastAsia="Times New Roman" w:hAnsi="Arial" w:cs="Arial"/>
          <w:color w:val="000000"/>
          <w:sz w:val="20"/>
          <w:szCs w:val="20"/>
          <w:lang w:val="en-US" w:eastAsia="nl-NL"/>
        </w:rPr>
      </w:pPr>
      <w:r w:rsidRPr="009A74D0">
        <w:rPr>
          <w:rFonts w:ascii="Arial" w:eastAsia="Times New Roman" w:hAnsi="Arial" w:cs="Arial"/>
          <w:color w:val="000000"/>
          <w:sz w:val="20"/>
          <w:szCs w:val="20"/>
          <w:lang w:val="en-US" w:eastAsia="nl-NL"/>
        </w:rPr>
        <w:t>Ref</w:t>
      </w:r>
    </w:p>
    <w:p w:rsidR="009A74D0" w:rsidRPr="009A74D0" w:rsidRDefault="009A74D0" w:rsidP="009A74D0">
      <w:pPr>
        <w:ind w:left="708"/>
        <w:rPr>
          <w:rFonts w:ascii="Arial" w:eastAsia="Times New Roman" w:hAnsi="Arial" w:cs="Arial"/>
          <w:color w:val="000000"/>
          <w:sz w:val="20"/>
          <w:szCs w:val="20"/>
          <w:lang w:val="en-US" w:eastAsia="nl-NL"/>
        </w:rPr>
      </w:pPr>
      <w:proofErr w:type="gramStart"/>
      <w:r w:rsidRPr="009A74D0">
        <w:rPr>
          <w:rFonts w:ascii="Arial" w:eastAsia="Times New Roman" w:hAnsi="Arial" w:cs="Arial"/>
          <w:color w:val="000000"/>
          <w:sz w:val="20"/>
          <w:szCs w:val="20"/>
          <w:lang w:eastAsia="nl-NL"/>
        </w:rPr>
        <w:t>van</w:t>
      </w:r>
      <w:proofErr w:type="gramEnd"/>
      <w:r w:rsidRPr="009A74D0">
        <w:rPr>
          <w:rFonts w:ascii="Arial" w:eastAsia="Times New Roman" w:hAnsi="Arial" w:cs="Arial"/>
          <w:color w:val="000000"/>
          <w:sz w:val="20"/>
          <w:szCs w:val="20"/>
          <w:lang w:eastAsia="nl-NL"/>
        </w:rPr>
        <w:t xml:space="preserve"> de Putte EEF, Bosschieter J, van der Kwast TH, </w:t>
      </w:r>
      <w:proofErr w:type="spellStart"/>
      <w:r w:rsidRPr="009A74D0">
        <w:rPr>
          <w:rFonts w:ascii="Arial" w:eastAsia="Times New Roman" w:hAnsi="Arial" w:cs="Arial"/>
          <w:color w:val="000000"/>
          <w:sz w:val="20"/>
          <w:szCs w:val="20"/>
          <w:lang w:eastAsia="nl-NL"/>
        </w:rPr>
        <w:t>Bertz</w:t>
      </w:r>
      <w:proofErr w:type="spellEnd"/>
      <w:r w:rsidRPr="009A74D0">
        <w:rPr>
          <w:rFonts w:ascii="Arial" w:eastAsia="Times New Roman" w:hAnsi="Arial" w:cs="Arial"/>
          <w:color w:val="000000"/>
          <w:sz w:val="20"/>
          <w:szCs w:val="20"/>
          <w:lang w:eastAsia="nl-NL"/>
        </w:rPr>
        <w:t xml:space="preserve"> S, </w:t>
      </w:r>
      <w:proofErr w:type="spellStart"/>
      <w:r w:rsidRPr="009A74D0">
        <w:rPr>
          <w:rFonts w:ascii="Arial" w:eastAsia="Times New Roman" w:hAnsi="Arial" w:cs="Arial"/>
          <w:color w:val="000000"/>
          <w:sz w:val="20"/>
          <w:szCs w:val="20"/>
          <w:lang w:eastAsia="nl-NL"/>
        </w:rPr>
        <w:t>Denzinger</w:t>
      </w:r>
      <w:proofErr w:type="spellEnd"/>
      <w:r w:rsidRPr="009A74D0">
        <w:rPr>
          <w:rFonts w:ascii="Arial" w:eastAsia="Times New Roman" w:hAnsi="Arial" w:cs="Arial"/>
          <w:color w:val="000000"/>
          <w:sz w:val="20"/>
          <w:szCs w:val="20"/>
          <w:lang w:eastAsia="nl-NL"/>
        </w:rPr>
        <w:t xml:space="preserve"> S, </w:t>
      </w:r>
      <w:proofErr w:type="spellStart"/>
      <w:r w:rsidRPr="009A74D0">
        <w:rPr>
          <w:rFonts w:ascii="Arial" w:eastAsia="Times New Roman" w:hAnsi="Arial" w:cs="Arial"/>
          <w:color w:val="000000"/>
          <w:sz w:val="20"/>
          <w:szCs w:val="20"/>
          <w:lang w:eastAsia="nl-NL"/>
        </w:rPr>
        <w:t>Manach</w:t>
      </w:r>
      <w:proofErr w:type="spellEnd"/>
      <w:r w:rsidRPr="009A74D0">
        <w:rPr>
          <w:rFonts w:ascii="Arial" w:eastAsia="Times New Roman" w:hAnsi="Arial" w:cs="Arial"/>
          <w:color w:val="000000"/>
          <w:sz w:val="20"/>
          <w:szCs w:val="20"/>
          <w:lang w:eastAsia="nl-NL"/>
        </w:rPr>
        <w:t xml:space="preserve"> Q, et al. </w:t>
      </w:r>
      <w:r w:rsidRPr="009A74D0">
        <w:rPr>
          <w:rFonts w:ascii="Arial" w:eastAsia="Times New Roman" w:hAnsi="Arial" w:cs="Arial"/>
          <w:color w:val="000000"/>
          <w:sz w:val="20"/>
          <w:szCs w:val="20"/>
          <w:lang w:val="en-US" w:eastAsia="nl-NL"/>
        </w:rPr>
        <w:t xml:space="preserve">The World Health Organization 1973 classification system for grade is an important prognosticator in T1 non-muscle-invasive bladder cancer. BJU </w:t>
      </w:r>
      <w:proofErr w:type="spellStart"/>
      <w:r w:rsidRPr="009A74D0">
        <w:rPr>
          <w:rFonts w:ascii="Arial" w:eastAsia="Times New Roman" w:hAnsi="Arial" w:cs="Arial"/>
          <w:color w:val="000000"/>
          <w:sz w:val="20"/>
          <w:szCs w:val="20"/>
          <w:lang w:val="en-US" w:eastAsia="nl-NL"/>
        </w:rPr>
        <w:t>Int</w:t>
      </w:r>
      <w:proofErr w:type="spellEnd"/>
      <w:r w:rsidRPr="009A74D0">
        <w:rPr>
          <w:rFonts w:ascii="Arial" w:eastAsia="Times New Roman" w:hAnsi="Arial" w:cs="Arial"/>
          <w:color w:val="000000"/>
          <w:sz w:val="20"/>
          <w:szCs w:val="20"/>
          <w:lang w:val="en-US" w:eastAsia="nl-NL"/>
        </w:rPr>
        <w:t xml:space="preserve"> 2018</w:t>
      </w:r>
      <w:proofErr w:type="gramStart"/>
      <w:r w:rsidRPr="009A74D0">
        <w:rPr>
          <w:rFonts w:ascii="Arial" w:eastAsia="Times New Roman" w:hAnsi="Arial" w:cs="Arial"/>
          <w:color w:val="000000"/>
          <w:sz w:val="20"/>
          <w:szCs w:val="20"/>
          <w:lang w:val="en-US" w:eastAsia="nl-NL"/>
        </w:rPr>
        <w:t>;122:978</w:t>
      </w:r>
      <w:proofErr w:type="gramEnd"/>
      <w:r w:rsidRPr="009A74D0">
        <w:rPr>
          <w:rFonts w:ascii="Arial" w:eastAsia="Times New Roman" w:hAnsi="Arial" w:cs="Arial"/>
          <w:color w:val="000000"/>
          <w:sz w:val="20"/>
          <w:szCs w:val="20"/>
          <w:lang w:val="en-US" w:eastAsia="nl-NL"/>
        </w:rPr>
        <w:t>–85. doi:10.1111/bju.14238.</w:t>
      </w:r>
    </w:p>
    <w:p w:rsidR="001208DC" w:rsidRPr="00E95E49" w:rsidRDefault="001208DC" w:rsidP="00E95E49">
      <w:pPr>
        <w:ind w:left="2160" w:hanging="2160"/>
        <w:rPr>
          <w:rFonts w:ascii="Calibri" w:eastAsia="Times New Roman" w:hAnsi="Calibri" w:cs="Calibri"/>
          <w:color w:val="000000"/>
          <w:sz w:val="22"/>
          <w:szCs w:val="22"/>
          <w:lang w:val="en-US" w:eastAsia="nl-NL"/>
        </w:rPr>
      </w:pPr>
      <w:bookmarkStart w:id="0" w:name="_GoBack"/>
      <w:bookmarkEnd w:id="0"/>
    </w:p>
    <w:sectPr w:rsidR="001208DC" w:rsidRPr="00E95E49" w:rsidSect="00001FE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B04" w:rsidRDefault="00EF0B04" w:rsidP="00E95E49">
      <w:r>
        <w:separator/>
      </w:r>
    </w:p>
  </w:endnote>
  <w:endnote w:type="continuationSeparator" w:id="0">
    <w:p w:rsidR="00EF0B04" w:rsidRDefault="00EF0B04" w:rsidP="00E9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B04" w:rsidRDefault="00EF0B04" w:rsidP="00E95E49">
      <w:r>
        <w:separator/>
      </w:r>
    </w:p>
  </w:footnote>
  <w:footnote w:type="continuationSeparator" w:id="0">
    <w:p w:rsidR="00EF0B04" w:rsidRDefault="00EF0B04" w:rsidP="00E95E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744E"/>
    <w:multiLevelType w:val="hybridMultilevel"/>
    <w:tmpl w:val="EA60FCBC"/>
    <w:lvl w:ilvl="0" w:tplc="E9CCD49C">
      <w:start w:val="1"/>
      <w:numFmt w:val="lowerRoman"/>
      <w:lvlText w:val="%1."/>
      <w:lvlJc w:val="left"/>
      <w:pPr>
        <w:ind w:left="2535" w:hanging="720"/>
      </w:pPr>
      <w:rPr>
        <w:rFonts w:hint="default"/>
      </w:rPr>
    </w:lvl>
    <w:lvl w:ilvl="1" w:tplc="080C0019" w:tentative="1">
      <w:start w:val="1"/>
      <w:numFmt w:val="lowerLetter"/>
      <w:lvlText w:val="%2."/>
      <w:lvlJc w:val="left"/>
      <w:pPr>
        <w:ind w:left="2895" w:hanging="360"/>
      </w:pPr>
    </w:lvl>
    <w:lvl w:ilvl="2" w:tplc="080C001B" w:tentative="1">
      <w:start w:val="1"/>
      <w:numFmt w:val="lowerRoman"/>
      <w:lvlText w:val="%3."/>
      <w:lvlJc w:val="right"/>
      <w:pPr>
        <w:ind w:left="3615" w:hanging="180"/>
      </w:pPr>
    </w:lvl>
    <w:lvl w:ilvl="3" w:tplc="080C000F" w:tentative="1">
      <w:start w:val="1"/>
      <w:numFmt w:val="decimal"/>
      <w:lvlText w:val="%4."/>
      <w:lvlJc w:val="left"/>
      <w:pPr>
        <w:ind w:left="4335" w:hanging="360"/>
      </w:pPr>
    </w:lvl>
    <w:lvl w:ilvl="4" w:tplc="080C0019" w:tentative="1">
      <w:start w:val="1"/>
      <w:numFmt w:val="lowerLetter"/>
      <w:lvlText w:val="%5."/>
      <w:lvlJc w:val="left"/>
      <w:pPr>
        <w:ind w:left="5055" w:hanging="360"/>
      </w:pPr>
    </w:lvl>
    <w:lvl w:ilvl="5" w:tplc="080C001B" w:tentative="1">
      <w:start w:val="1"/>
      <w:numFmt w:val="lowerRoman"/>
      <w:lvlText w:val="%6."/>
      <w:lvlJc w:val="right"/>
      <w:pPr>
        <w:ind w:left="5775" w:hanging="180"/>
      </w:pPr>
    </w:lvl>
    <w:lvl w:ilvl="6" w:tplc="080C000F" w:tentative="1">
      <w:start w:val="1"/>
      <w:numFmt w:val="decimal"/>
      <w:lvlText w:val="%7."/>
      <w:lvlJc w:val="left"/>
      <w:pPr>
        <w:ind w:left="6495" w:hanging="360"/>
      </w:pPr>
    </w:lvl>
    <w:lvl w:ilvl="7" w:tplc="080C0019" w:tentative="1">
      <w:start w:val="1"/>
      <w:numFmt w:val="lowerLetter"/>
      <w:lvlText w:val="%8."/>
      <w:lvlJc w:val="left"/>
      <w:pPr>
        <w:ind w:left="7215" w:hanging="360"/>
      </w:pPr>
    </w:lvl>
    <w:lvl w:ilvl="8" w:tplc="080C001B" w:tentative="1">
      <w:start w:val="1"/>
      <w:numFmt w:val="lowerRoman"/>
      <w:lvlText w:val="%9."/>
      <w:lvlJc w:val="right"/>
      <w:pPr>
        <w:ind w:left="7935" w:hanging="180"/>
      </w:pPr>
    </w:lvl>
  </w:abstractNum>
  <w:abstractNum w:abstractNumId="1">
    <w:nsid w:val="14E42B51"/>
    <w:multiLevelType w:val="hybridMultilevel"/>
    <w:tmpl w:val="DE26F1B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
    <w:nsid w:val="1966067A"/>
    <w:multiLevelType w:val="hybridMultilevel"/>
    <w:tmpl w:val="408ED950"/>
    <w:lvl w:ilvl="0" w:tplc="080C000F">
      <w:start w:val="1"/>
      <w:numFmt w:val="decimal"/>
      <w:lvlText w:val="%1."/>
      <w:lvlJc w:val="left"/>
      <w:pPr>
        <w:ind w:left="2700" w:hanging="360"/>
      </w:pPr>
    </w:lvl>
    <w:lvl w:ilvl="1" w:tplc="080C0019" w:tentative="1">
      <w:start w:val="1"/>
      <w:numFmt w:val="lowerLetter"/>
      <w:lvlText w:val="%2."/>
      <w:lvlJc w:val="left"/>
      <w:pPr>
        <w:ind w:left="3420" w:hanging="360"/>
      </w:pPr>
    </w:lvl>
    <w:lvl w:ilvl="2" w:tplc="080C001B" w:tentative="1">
      <w:start w:val="1"/>
      <w:numFmt w:val="lowerRoman"/>
      <w:lvlText w:val="%3."/>
      <w:lvlJc w:val="right"/>
      <w:pPr>
        <w:ind w:left="4140" w:hanging="180"/>
      </w:pPr>
    </w:lvl>
    <w:lvl w:ilvl="3" w:tplc="080C000F" w:tentative="1">
      <w:start w:val="1"/>
      <w:numFmt w:val="decimal"/>
      <w:lvlText w:val="%4."/>
      <w:lvlJc w:val="left"/>
      <w:pPr>
        <w:ind w:left="4860" w:hanging="360"/>
      </w:pPr>
    </w:lvl>
    <w:lvl w:ilvl="4" w:tplc="080C0019" w:tentative="1">
      <w:start w:val="1"/>
      <w:numFmt w:val="lowerLetter"/>
      <w:lvlText w:val="%5."/>
      <w:lvlJc w:val="left"/>
      <w:pPr>
        <w:ind w:left="5580" w:hanging="360"/>
      </w:pPr>
    </w:lvl>
    <w:lvl w:ilvl="5" w:tplc="080C001B" w:tentative="1">
      <w:start w:val="1"/>
      <w:numFmt w:val="lowerRoman"/>
      <w:lvlText w:val="%6."/>
      <w:lvlJc w:val="right"/>
      <w:pPr>
        <w:ind w:left="6300" w:hanging="180"/>
      </w:pPr>
    </w:lvl>
    <w:lvl w:ilvl="6" w:tplc="080C000F" w:tentative="1">
      <w:start w:val="1"/>
      <w:numFmt w:val="decimal"/>
      <w:lvlText w:val="%7."/>
      <w:lvlJc w:val="left"/>
      <w:pPr>
        <w:ind w:left="7020" w:hanging="360"/>
      </w:pPr>
    </w:lvl>
    <w:lvl w:ilvl="7" w:tplc="080C0019" w:tentative="1">
      <w:start w:val="1"/>
      <w:numFmt w:val="lowerLetter"/>
      <w:lvlText w:val="%8."/>
      <w:lvlJc w:val="left"/>
      <w:pPr>
        <w:ind w:left="7740" w:hanging="360"/>
      </w:pPr>
    </w:lvl>
    <w:lvl w:ilvl="8" w:tplc="080C001B" w:tentative="1">
      <w:start w:val="1"/>
      <w:numFmt w:val="lowerRoman"/>
      <w:lvlText w:val="%9."/>
      <w:lvlJc w:val="right"/>
      <w:pPr>
        <w:ind w:left="8460" w:hanging="180"/>
      </w:pPr>
    </w:lvl>
  </w:abstractNum>
  <w:abstractNum w:abstractNumId="3">
    <w:nsid w:val="1B292B8C"/>
    <w:multiLevelType w:val="hybridMultilevel"/>
    <w:tmpl w:val="A2B8DA3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E751DF1"/>
    <w:multiLevelType w:val="hybridMultilevel"/>
    <w:tmpl w:val="D4EC0F2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20255D6E"/>
    <w:multiLevelType w:val="hybridMultilevel"/>
    <w:tmpl w:val="A66ABC3E"/>
    <w:lvl w:ilvl="0" w:tplc="B69C1798">
      <w:start w:val="1"/>
      <w:numFmt w:val="lowerRoman"/>
      <w:lvlText w:val="%1."/>
      <w:lvlJc w:val="left"/>
      <w:pPr>
        <w:ind w:left="2460" w:hanging="720"/>
      </w:pPr>
      <w:rPr>
        <w:rFonts w:hint="default"/>
      </w:rPr>
    </w:lvl>
    <w:lvl w:ilvl="1" w:tplc="080C0019" w:tentative="1">
      <w:start w:val="1"/>
      <w:numFmt w:val="lowerLetter"/>
      <w:lvlText w:val="%2."/>
      <w:lvlJc w:val="left"/>
      <w:pPr>
        <w:ind w:left="2820" w:hanging="360"/>
      </w:pPr>
    </w:lvl>
    <w:lvl w:ilvl="2" w:tplc="080C001B" w:tentative="1">
      <w:start w:val="1"/>
      <w:numFmt w:val="lowerRoman"/>
      <w:lvlText w:val="%3."/>
      <w:lvlJc w:val="right"/>
      <w:pPr>
        <w:ind w:left="3540" w:hanging="180"/>
      </w:pPr>
    </w:lvl>
    <w:lvl w:ilvl="3" w:tplc="080C000F" w:tentative="1">
      <w:start w:val="1"/>
      <w:numFmt w:val="decimal"/>
      <w:lvlText w:val="%4."/>
      <w:lvlJc w:val="left"/>
      <w:pPr>
        <w:ind w:left="4260" w:hanging="360"/>
      </w:pPr>
    </w:lvl>
    <w:lvl w:ilvl="4" w:tplc="080C0019" w:tentative="1">
      <w:start w:val="1"/>
      <w:numFmt w:val="lowerLetter"/>
      <w:lvlText w:val="%5."/>
      <w:lvlJc w:val="left"/>
      <w:pPr>
        <w:ind w:left="4980" w:hanging="360"/>
      </w:pPr>
    </w:lvl>
    <w:lvl w:ilvl="5" w:tplc="080C001B" w:tentative="1">
      <w:start w:val="1"/>
      <w:numFmt w:val="lowerRoman"/>
      <w:lvlText w:val="%6."/>
      <w:lvlJc w:val="right"/>
      <w:pPr>
        <w:ind w:left="5700" w:hanging="180"/>
      </w:pPr>
    </w:lvl>
    <w:lvl w:ilvl="6" w:tplc="080C000F" w:tentative="1">
      <w:start w:val="1"/>
      <w:numFmt w:val="decimal"/>
      <w:lvlText w:val="%7."/>
      <w:lvlJc w:val="left"/>
      <w:pPr>
        <w:ind w:left="6420" w:hanging="360"/>
      </w:pPr>
    </w:lvl>
    <w:lvl w:ilvl="7" w:tplc="080C0019" w:tentative="1">
      <w:start w:val="1"/>
      <w:numFmt w:val="lowerLetter"/>
      <w:lvlText w:val="%8."/>
      <w:lvlJc w:val="left"/>
      <w:pPr>
        <w:ind w:left="7140" w:hanging="360"/>
      </w:pPr>
    </w:lvl>
    <w:lvl w:ilvl="8" w:tplc="080C001B" w:tentative="1">
      <w:start w:val="1"/>
      <w:numFmt w:val="lowerRoman"/>
      <w:lvlText w:val="%9."/>
      <w:lvlJc w:val="right"/>
      <w:pPr>
        <w:ind w:left="7860" w:hanging="180"/>
      </w:pPr>
    </w:lvl>
  </w:abstractNum>
  <w:abstractNum w:abstractNumId="6">
    <w:nsid w:val="23285D58"/>
    <w:multiLevelType w:val="hybridMultilevel"/>
    <w:tmpl w:val="687839E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2A7F082E"/>
    <w:multiLevelType w:val="hybridMultilevel"/>
    <w:tmpl w:val="FE4EB056"/>
    <w:lvl w:ilvl="0" w:tplc="080C000F">
      <w:start w:val="1"/>
      <w:numFmt w:val="decimal"/>
      <w:lvlText w:val="%1."/>
      <w:lvlJc w:val="left"/>
      <w:pPr>
        <w:ind w:left="2880" w:hanging="360"/>
      </w:pPr>
    </w:lvl>
    <w:lvl w:ilvl="1" w:tplc="080C0019">
      <w:start w:val="1"/>
      <w:numFmt w:val="lowerLetter"/>
      <w:lvlText w:val="%2."/>
      <w:lvlJc w:val="left"/>
      <w:pPr>
        <w:ind w:left="3600" w:hanging="360"/>
      </w:pPr>
    </w:lvl>
    <w:lvl w:ilvl="2" w:tplc="080C001B" w:tentative="1">
      <w:start w:val="1"/>
      <w:numFmt w:val="lowerRoman"/>
      <w:lvlText w:val="%3."/>
      <w:lvlJc w:val="right"/>
      <w:pPr>
        <w:ind w:left="4320" w:hanging="180"/>
      </w:pPr>
    </w:lvl>
    <w:lvl w:ilvl="3" w:tplc="080C000F" w:tentative="1">
      <w:start w:val="1"/>
      <w:numFmt w:val="decimal"/>
      <w:lvlText w:val="%4."/>
      <w:lvlJc w:val="left"/>
      <w:pPr>
        <w:ind w:left="5040" w:hanging="360"/>
      </w:pPr>
    </w:lvl>
    <w:lvl w:ilvl="4" w:tplc="080C0019" w:tentative="1">
      <w:start w:val="1"/>
      <w:numFmt w:val="lowerLetter"/>
      <w:lvlText w:val="%5."/>
      <w:lvlJc w:val="left"/>
      <w:pPr>
        <w:ind w:left="5760" w:hanging="360"/>
      </w:pPr>
    </w:lvl>
    <w:lvl w:ilvl="5" w:tplc="080C001B" w:tentative="1">
      <w:start w:val="1"/>
      <w:numFmt w:val="lowerRoman"/>
      <w:lvlText w:val="%6."/>
      <w:lvlJc w:val="right"/>
      <w:pPr>
        <w:ind w:left="6480" w:hanging="180"/>
      </w:pPr>
    </w:lvl>
    <w:lvl w:ilvl="6" w:tplc="080C000F" w:tentative="1">
      <w:start w:val="1"/>
      <w:numFmt w:val="decimal"/>
      <w:lvlText w:val="%7."/>
      <w:lvlJc w:val="left"/>
      <w:pPr>
        <w:ind w:left="7200" w:hanging="360"/>
      </w:pPr>
    </w:lvl>
    <w:lvl w:ilvl="7" w:tplc="080C0019" w:tentative="1">
      <w:start w:val="1"/>
      <w:numFmt w:val="lowerLetter"/>
      <w:lvlText w:val="%8."/>
      <w:lvlJc w:val="left"/>
      <w:pPr>
        <w:ind w:left="7920" w:hanging="360"/>
      </w:pPr>
    </w:lvl>
    <w:lvl w:ilvl="8" w:tplc="080C001B" w:tentative="1">
      <w:start w:val="1"/>
      <w:numFmt w:val="lowerRoman"/>
      <w:lvlText w:val="%9."/>
      <w:lvlJc w:val="right"/>
      <w:pPr>
        <w:ind w:left="8640" w:hanging="180"/>
      </w:pPr>
    </w:lvl>
  </w:abstractNum>
  <w:abstractNum w:abstractNumId="8">
    <w:nsid w:val="2DB236FC"/>
    <w:multiLevelType w:val="hybridMultilevel"/>
    <w:tmpl w:val="2C92644A"/>
    <w:lvl w:ilvl="0" w:tplc="080C000F">
      <w:start w:val="1"/>
      <w:numFmt w:val="decimal"/>
      <w:lvlText w:val="%1."/>
      <w:lvlJc w:val="left"/>
      <w:pPr>
        <w:ind w:left="720" w:hanging="360"/>
      </w:pPr>
    </w:lvl>
    <w:lvl w:ilvl="1" w:tplc="080C000F">
      <w:start w:val="1"/>
      <w:numFmt w:val="decimal"/>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371C7B55"/>
    <w:multiLevelType w:val="hybridMultilevel"/>
    <w:tmpl w:val="625A92F2"/>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0">
    <w:nsid w:val="406F1D7E"/>
    <w:multiLevelType w:val="hybridMultilevel"/>
    <w:tmpl w:val="37FC3FF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470B3EC0"/>
    <w:multiLevelType w:val="hybridMultilevel"/>
    <w:tmpl w:val="3EE06BD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49E645F5"/>
    <w:multiLevelType w:val="hybridMultilevel"/>
    <w:tmpl w:val="FFD066CE"/>
    <w:lvl w:ilvl="0" w:tplc="080C000F">
      <w:start w:val="1"/>
      <w:numFmt w:val="decimal"/>
      <w:lvlText w:val="%1."/>
      <w:lvlJc w:val="left"/>
      <w:pPr>
        <w:ind w:left="3600" w:hanging="360"/>
      </w:pPr>
    </w:lvl>
    <w:lvl w:ilvl="1" w:tplc="080C0019" w:tentative="1">
      <w:start w:val="1"/>
      <w:numFmt w:val="lowerLetter"/>
      <w:lvlText w:val="%2."/>
      <w:lvlJc w:val="left"/>
      <w:pPr>
        <w:ind w:left="4320" w:hanging="360"/>
      </w:pPr>
    </w:lvl>
    <w:lvl w:ilvl="2" w:tplc="080C001B" w:tentative="1">
      <w:start w:val="1"/>
      <w:numFmt w:val="lowerRoman"/>
      <w:lvlText w:val="%3."/>
      <w:lvlJc w:val="right"/>
      <w:pPr>
        <w:ind w:left="5040" w:hanging="180"/>
      </w:pPr>
    </w:lvl>
    <w:lvl w:ilvl="3" w:tplc="080C000F" w:tentative="1">
      <w:start w:val="1"/>
      <w:numFmt w:val="decimal"/>
      <w:lvlText w:val="%4."/>
      <w:lvlJc w:val="left"/>
      <w:pPr>
        <w:ind w:left="5760" w:hanging="360"/>
      </w:pPr>
    </w:lvl>
    <w:lvl w:ilvl="4" w:tplc="080C0019" w:tentative="1">
      <w:start w:val="1"/>
      <w:numFmt w:val="lowerLetter"/>
      <w:lvlText w:val="%5."/>
      <w:lvlJc w:val="left"/>
      <w:pPr>
        <w:ind w:left="6480" w:hanging="360"/>
      </w:pPr>
    </w:lvl>
    <w:lvl w:ilvl="5" w:tplc="080C001B" w:tentative="1">
      <w:start w:val="1"/>
      <w:numFmt w:val="lowerRoman"/>
      <w:lvlText w:val="%6."/>
      <w:lvlJc w:val="right"/>
      <w:pPr>
        <w:ind w:left="7200" w:hanging="180"/>
      </w:pPr>
    </w:lvl>
    <w:lvl w:ilvl="6" w:tplc="080C000F" w:tentative="1">
      <w:start w:val="1"/>
      <w:numFmt w:val="decimal"/>
      <w:lvlText w:val="%7."/>
      <w:lvlJc w:val="left"/>
      <w:pPr>
        <w:ind w:left="7920" w:hanging="360"/>
      </w:pPr>
    </w:lvl>
    <w:lvl w:ilvl="7" w:tplc="080C0019" w:tentative="1">
      <w:start w:val="1"/>
      <w:numFmt w:val="lowerLetter"/>
      <w:lvlText w:val="%8."/>
      <w:lvlJc w:val="left"/>
      <w:pPr>
        <w:ind w:left="8640" w:hanging="360"/>
      </w:pPr>
    </w:lvl>
    <w:lvl w:ilvl="8" w:tplc="080C001B" w:tentative="1">
      <w:start w:val="1"/>
      <w:numFmt w:val="lowerRoman"/>
      <w:lvlText w:val="%9."/>
      <w:lvlJc w:val="right"/>
      <w:pPr>
        <w:ind w:left="9360" w:hanging="180"/>
      </w:pPr>
    </w:lvl>
  </w:abstractNum>
  <w:abstractNum w:abstractNumId="13">
    <w:nsid w:val="4CB03E7A"/>
    <w:multiLevelType w:val="hybridMultilevel"/>
    <w:tmpl w:val="FCCA63F2"/>
    <w:lvl w:ilvl="0" w:tplc="E9CCD49C">
      <w:start w:val="1"/>
      <w:numFmt w:val="lowerRoman"/>
      <w:lvlText w:val="%1."/>
      <w:lvlJc w:val="left"/>
      <w:pPr>
        <w:ind w:left="4350" w:hanging="720"/>
      </w:pPr>
      <w:rPr>
        <w:rFonts w:hint="default"/>
      </w:rPr>
    </w:lvl>
    <w:lvl w:ilvl="1" w:tplc="080C0019" w:tentative="1">
      <w:start w:val="1"/>
      <w:numFmt w:val="lowerLetter"/>
      <w:lvlText w:val="%2."/>
      <w:lvlJc w:val="left"/>
      <w:pPr>
        <w:ind w:left="3255" w:hanging="360"/>
      </w:pPr>
    </w:lvl>
    <w:lvl w:ilvl="2" w:tplc="080C001B">
      <w:start w:val="1"/>
      <w:numFmt w:val="lowerRoman"/>
      <w:lvlText w:val="%3."/>
      <w:lvlJc w:val="right"/>
      <w:pPr>
        <w:ind w:left="3975" w:hanging="180"/>
      </w:pPr>
    </w:lvl>
    <w:lvl w:ilvl="3" w:tplc="080C000F" w:tentative="1">
      <w:start w:val="1"/>
      <w:numFmt w:val="decimal"/>
      <w:lvlText w:val="%4."/>
      <w:lvlJc w:val="left"/>
      <w:pPr>
        <w:ind w:left="4695" w:hanging="360"/>
      </w:pPr>
    </w:lvl>
    <w:lvl w:ilvl="4" w:tplc="080C0019" w:tentative="1">
      <w:start w:val="1"/>
      <w:numFmt w:val="lowerLetter"/>
      <w:lvlText w:val="%5."/>
      <w:lvlJc w:val="left"/>
      <w:pPr>
        <w:ind w:left="5415" w:hanging="360"/>
      </w:pPr>
    </w:lvl>
    <w:lvl w:ilvl="5" w:tplc="080C001B" w:tentative="1">
      <w:start w:val="1"/>
      <w:numFmt w:val="lowerRoman"/>
      <w:lvlText w:val="%6."/>
      <w:lvlJc w:val="right"/>
      <w:pPr>
        <w:ind w:left="6135" w:hanging="180"/>
      </w:pPr>
    </w:lvl>
    <w:lvl w:ilvl="6" w:tplc="080C000F" w:tentative="1">
      <w:start w:val="1"/>
      <w:numFmt w:val="decimal"/>
      <w:lvlText w:val="%7."/>
      <w:lvlJc w:val="left"/>
      <w:pPr>
        <w:ind w:left="6855" w:hanging="360"/>
      </w:pPr>
    </w:lvl>
    <w:lvl w:ilvl="7" w:tplc="080C0019" w:tentative="1">
      <w:start w:val="1"/>
      <w:numFmt w:val="lowerLetter"/>
      <w:lvlText w:val="%8."/>
      <w:lvlJc w:val="left"/>
      <w:pPr>
        <w:ind w:left="7575" w:hanging="360"/>
      </w:pPr>
    </w:lvl>
    <w:lvl w:ilvl="8" w:tplc="080C001B" w:tentative="1">
      <w:start w:val="1"/>
      <w:numFmt w:val="lowerRoman"/>
      <w:lvlText w:val="%9."/>
      <w:lvlJc w:val="right"/>
      <w:pPr>
        <w:ind w:left="8295" w:hanging="180"/>
      </w:pPr>
    </w:lvl>
  </w:abstractNum>
  <w:abstractNum w:abstractNumId="14">
    <w:nsid w:val="52827C05"/>
    <w:multiLevelType w:val="hybridMultilevel"/>
    <w:tmpl w:val="10BEA6D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58CE19DA"/>
    <w:multiLevelType w:val="hybridMultilevel"/>
    <w:tmpl w:val="DBA877E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5B5E6269"/>
    <w:multiLevelType w:val="hybridMultilevel"/>
    <w:tmpl w:val="A2728A4C"/>
    <w:lvl w:ilvl="0" w:tplc="E9CCD49C">
      <w:start w:val="1"/>
      <w:numFmt w:val="lowerRoman"/>
      <w:lvlText w:val="%1."/>
      <w:lvlJc w:val="left"/>
      <w:pPr>
        <w:ind w:left="2535" w:hanging="720"/>
      </w:pPr>
      <w:rPr>
        <w:rFonts w:hint="default"/>
      </w:rPr>
    </w:lvl>
    <w:lvl w:ilvl="1" w:tplc="080C0019" w:tentative="1">
      <w:start w:val="1"/>
      <w:numFmt w:val="lowerLetter"/>
      <w:lvlText w:val="%2."/>
      <w:lvlJc w:val="left"/>
      <w:pPr>
        <w:ind w:left="2895" w:hanging="360"/>
      </w:pPr>
    </w:lvl>
    <w:lvl w:ilvl="2" w:tplc="080C001B" w:tentative="1">
      <w:start w:val="1"/>
      <w:numFmt w:val="lowerRoman"/>
      <w:lvlText w:val="%3."/>
      <w:lvlJc w:val="right"/>
      <w:pPr>
        <w:ind w:left="3615" w:hanging="180"/>
      </w:pPr>
    </w:lvl>
    <w:lvl w:ilvl="3" w:tplc="080C000F" w:tentative="1">
      <w:start w:val="1"/>
      <w:numFmt w:val="decimal"/>
      <w:lvlText w:val="%4."/>
      <w:lvlJc w:val="left"/>
      <w:pPr>
        <w:ind w:left="4335" w:hanging="360"/>
      </w:pPr>
    </w:lvl>
    <w:lvl w:ilvl="4" w:tplc="080C0019" w:tentative="1">
      <w:start w:val="1"/>
      <w:numFmt w:val="lowerLetter"/>
      <w:lvlText w:val="%5."/>
      <w:lvlJc w:val="left"/>
      <w:pPr>
        <w:ind w:left="5055" w:hanging="360"/>
      </w:pPr>
    </w:lvl>
    <w:lvl w:ilvl="5" w:tplc="080C001B" w:tentative="1">
      <w:start w:val="1"/>
      <w:numFmt w:val="lowerRoman"/>
      <w:lvlText w:val="%6."/>
      <w:lvlJc w:val="right"/>
      <w:pPr>
        <w:ind w:left="5775" w:hanging="180"/>
      </w:pPr>
    </w:lvl>
    <w:lvl w:ilvl="6" w:tplc="080C000F" w:tentative="1">
      <w:start w:val="1"/>
      <w:numFmt w:val="decimal"/>
      <w:lvlText w:val="%7."/>
      <w:lvlJc w:val="left"/>
      <w:pPr>
        <w:ind w:left="6495" w:hanging="360"/>
      </w:pPr>
    </w:lvl>
    <w:lvl w:ilvl="7" w:tplc="080C0019" w:tentative="1">
      <w:start w:val="1"/>
      <w:numFmt w:val="lowerLetter"/>
      <w:lvlText w:val="%8."/>
      <w:lvlJc w:val="left"/>
      <w:pPr>
        <w:ind w:left="7215" w:hanging="360"/>
      </w:pPr>
    </w:lvl>
    <w:lvl w:ilvl="8" w:tplc="080C001B" w:tentative="1">
      <w:start w:val="1"/>
      <w:numFmt w:val="lowerRoman"/>
      <w:lvlText w:val="%9."/>
      <w:lvlJc w:val="right"/>
      <w:pPr>
        <w:ind w:left="7935" w:hanging="180"/>
      </w:pPr>
    </w:lvl>
  </w:abstractNum>
  <w:abstractNum w:abstractNumId="17">
    <w:nsid w:val="661F068C"/>
    <w:multiLevelType w:val="hybridMultilevel"/>
    <w:tmpl w:val="98A8F2F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682932C0"/>
    <w:multiLevelType w:val="hybridMultilevel"/>
    <w:tmpl w:val="CF7C5C16"/>
    <w:lvl w:ilvl="0" w:tplc="080C000F">
      <w:start w:val="1"/>
      <w:numFmt w:val="decimal"/>
      <w:lvlText w:val="%1."/>
      <w:lvlJc w:val="left"/>
      <w:pPr>
        <w:ind w:left="2535" w:hanging="720"/>
      </w:pPr>
      <w:rPr>
        <w:rFonts w:hint="default"/>
      </w:rPr>
    </w:lvl>
    <w:lvl w:ilvl="1" w:tplc="0FB02E96">
      <w:start w:val="1"/>
      <w:numFmt w:val="lowerRoman"/>
      <w:lvlText w:val="%2."/>
      <w:lvlJc w:val="left"/>
      <w:pPr>
        <w:ind w:left="3255" w:hanging="720"/>
      </w:pPr>
      <w:rPr>
        <w:rFonts w:hint="default"/>
      </w:rPr>
    </w:lvl>
    <w:lvl w:ilvl="2" w:tplc="080C001B" w:tentative="1">
      <w:start w:val="1"/>
      <w:numFmt w:val="lowerRoman"/>
      <w:lvlText w:val="%3."/>
      <w:lvlJc w:val="right"/>
      <w:pPr>
        <w:ind w:left="3615" w:hanging="180"/>
      </w:pPr>
    </w:lvl>
    <w:lvl w:ilvl="3" w:tplc="080C000F" w:tentative="1">
      <w:start w:val="1"/>
      <w:numFmt w:val="decimal"/>
      <w:lvlText w:val="%4."/>
      <w:lvlJc w:val="left"/>
      <w:pPr>
        <w:ind w:left="4335" w:hanging="360"/>
      </w:pPr>
    </w:lvl>
    <w:lvl w:ilvl="4" w:tplc="080C0019" w:tentative="1">
      <w:start w:val="1"/>
      <w:numFmt w:val="lowerLetter"/>
      <w:lvlText w:val="%5."/>
      <w:lvlJc w:val="left"/>
      <w:pPr>
        <w:ind w:left="5055" w:hanging="360"/>
      </w:pPr>
    </w:lvl>
    <w:lvl w:ilvl="5" w:tplc="080C001B" w:tentative="1">
      <w:start w:val="1"/>
      <w:numFmt w:val="lowerRoman"/>
      <w:lvlText w:val="%6."/>
      <w:lvlJc w:val="right"/>
      <w:pPr>
        <w:ind w:left="5775" w:hanging="180"/>
      </w:pPr>
    </w:lvl>
    <w:lvl w:ilvl="6" w:tplc="080C000F" w:tentative="1">
      <w:start w:val="1"/>
      <w:numFmt w:val="decimal"/>
      <w:lvlText w:val="%7."/>
      <w:lvlJc w:val="left"/>
      <w:pPr>
        <w:ind w:left="6495" w:hanging="360"/>
      </w:pPr>
    </w:lvl>
    <w:lvl w:ilvl="7" w:tplc="080C0019" w:tentative="1">
      <w:start w:val="1"/>
      <w:numFmt w:val="lowerLetter"/>
      <w:lvlText w:val="%8."/>
      <w:lvlJc w:val="left"/>
      <w:pPr>
        <w:ind w:left="7215" w:hanging="360"/>
      </w:pPr>
    </w:lvl>
    <w:lvl w:ilvl="8" w:tplc="080C001B" w:tentative="1">
      <w:start w:val="1"/>
      <w:numFmt w:val="lowerRoman"/>
      <w:lvlText w:val="%9."/>
      <w:lvlJc w:val="right"/>
      <w:pPr>
        <w:ind w:left="7935" w:hanging="180"/>
      </w:pPr>
    </w:lvl>
  </w:abstractNum>
  <w:abstractNum w:abstractNumId="19">
    <w:nsid w:val="728E7694"/>
    <w:multiLevelType w:val="hybridMultilevel"/>
    <w:tmpl w:val="6E8088AA"/>
    <w:lvl w:ilvl="0" w:tplc="080C000F">
      <w:start w:val="1"/>
      <w:numFmt w:val="decimal"/>
      <w:lvlText w:val="%1."/>
      <w:lvlJc w:val="left"/>
      <w:pPr>
        <w:ind w:left="1494" w:hanging="360"/>
      </w:pPr>
      <w:rPr>
        <w:rFonts w:hint="default"/>
        <w:color w:val="000000"/>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20">
    <w:nsid w:val="77F70CC9"/>
    <w:multiLevelType w:val="hybridMultilevel"/>
    <w:tmpl w:val="7EAE7D70"/>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1">
    <w:nsid w:val="7F900B25"/>
    <w:multiLevelType w:val="hybridMultilevel"/>
    <w:tmpl w:val="76B4423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0"/>
  </w:num>
  <w:num w:numId="3">
    <w:abstractNumId w:val="13"/>
  </w:num>
  <w:num w:numId="4">
    <w:abstractNumId w:val="2"/>
  </w:num>
  <w:num w:numId="5">
    <w:abstractNumId w:val="15"/>
  </w:num>
  <w:num w:numId="6">
    <w:abstractNumId w:val="5"/>
  </w:num>
  <w:num w:numId="7">
    <w:abstractNumId w:val="16"/>
  </w:num>
  <w:num w:numId="8">
    <w:abstractNumId w:val="18"/>
  </w:num>
  <w:num w:numId="9">
    <w:abstractNumId w:val="4"/>
  </w:num>
  <w:num w:numId="10">
    <w:abstractNumId w:val="21"/>
  </w:num>
  <w:num w:numId="11">
    <w:abstractNumId w:val="14"/>
  </w:num>
  <w:num w:numId="12">
    <w:abstractNumId w:val="8"/>
  </w:num>
  <w:num w:numId="13">
    <w:abstractNumId w:val="11"/>
  </w:num>
  <w:num w:numId="14">
    <w:abstractNumId w:val="17"/>
  </w:num>
  <w:num w:numId="15">
    <w:abstractNumId w:val="1"/>
  </w:num>
  <w:num w:numId="16">
    <w:abstractNumId w:val="9"/>
  </w:num>
  <w:num w:numId="17">
    <w:abstractNumId w:val="20"/>
  </w:num>
  <w:num w:numId="18">
    <w:abstractNumId w:val="10"/>
  </w:num>
  <w:num w:numId="19">
    <w:abstractNumId w:val="6"/>
  </w:num>
  <w:num w:numId="20">
    <w:abstractNumId w:val="19"/>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E49"/>
    <w:rsid w:val="00001FE3"/>
    <w:rsid w:val="00045DEF"/>
    <w:rsid w:val="000A6E3B"/>
    <w:rsid w:val="000F1D46"/>
    <w:rsid w:val="001208DC"/>
    <w:rsid w:val="001954CA"/>
    <w:rsid w:val="002026B6"/>
    <w:rsid w:val="00233B28"/>
    <w:rsid w:val="0023400A"/>
    <w:rsid w:val="002460BD"/>
    <w:rsid w:val="00252B0D"/>
    <w:rsid w:val="00253782"/>
    <w:rsid w:val="00267E41"/>
    <w:rsid w:val="002A2731"/>
    <w:rsid w:val="003341FC"/>
    <w:rsid w:val="0034194E"/>
    <w:rsid w:val="0036640C"/>
    <w:rsid w:val="003C3194"/>
    <w:rsid w:val="004745D5"/>
    <w:rsid w:val="00486E96"/>
    <w:rsid w:val="00567E85"/>
    <w:rsid w:val="005F7D08"/>
    <w:rsid w:val="006962AE"/>
    <w:rsid w:val="006D17DE"/>
    <w:rsid w:val="00703908"/>
    <w:rsid w:val="007263A1"/>
    <w:rsid w:val="00824F33"/>
    <w:rsid w:val="00873C48"/>
    <w:rsid w:val="008D245A"/>
    <w:rsid w:val="0095014F"/>
    <w:rsid w:val="00952DFC"/>
    <w:rsid w:val="009965D3"/>
    <w:rsid w:val="009A74D0"/>
    <w:rsid w:val="009C5D77"/>
    <w:rsid w:val="00A61BBD"/>
    <w:rsid w:val="00A64E8F"/>
    <w:rsid w:val="00B83058"/>
    <w:rsid w:val="00B83B92"/>
    <w:rsid w:val="00C20DD2"/>
    <w:rsid w:val="00D0008F"/>
    <w:rsid w:val="00D1598A"/>
    <w:rsid w:val="00D95AB5"/>
    <w:rsid w:val="00E00410"/>
    <w:rsid w:val="00E36724"/>
    <w:rsid w:val="00E95E49"/>
    <w:rsid w:val="00EA4E74"/>
    <w:rsid w:val="00EF0B04"/>
    <w:rsid w:val="00F12477"/>
    <w:rsid w:val="00F904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5E49"/>
    <w:pPr>
      <w:tabs>
        <w:tab w:val="center" w:pos="4536"/>
        <w:tab w:val="right" w:pos="9072"/>
      </w:tabs>
    </w:pPr>
  </w:style>
  <w:style w:type="character" w:customStyle="1" w:styleId="En-tteCar">
    <w:name w:val="En-tête Car"/>
    <w:basedOn w:val="Policepardfaut"/>
    <w:link w:val="En-tte"/>
    <w:uiPriority w:val="99"/>
    <w:rsid w:val="00E95E49"/>
  </w:style>
  <w:style w:type="paragraph" w:styleId="Pieddepage">
    <w:name w:val="footer"/>
    <w:basedOn w:val="Normal"/>
    <w:link w:val="PieddepageCar"/>
    <w:uiPriority w:val="99"/>
    <w:unhideWhenUsed/>
    <w:rsid w:val="00E95E49"/>
    <w:pPr>
      <w:tabs>
        <w:tab w:val="center" w:pos="4536"/>
        <w:tab w:val="right" w:pos="9072"/>
      </w:tabs>
    </w:pPr>
  </w:style>
  <w:style w:type="character" w:customStyle="1" w:styleId="PieddepageCar">
    <w:name w:val="Pied de page Car"/>
    <w:basedOn w:val="Policepardfaut"/>
    <w:link w:val="Pieddepage"/>
    <w:uiPriority w:val="99"/>
    <w:rsid w:val="00E95E49"/>
  </w:style>
  <w:style w:type="paragraph" w:styleId="Paragraphedeliste">
    <w:name w:val="List Paragraph"/>
    <w:basedOn w:val="Normal"/>
    <w:uiPriority w:val="34"/>
    <w:qFormat/>
    <w:rsid w:val="00E95E49"/>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Policepardfaut"/>
    <w:rsid w:val="00E95E49"/>
  </w:style>
  <w:style w:type="character" w:styleId="Lienhypertexte">
    <w:name w:val="Hyperlink"/>
    <w:basedOn w:val="Policepardfaut"/>
    <w:uiPriority w:val="99"/>
    <w:unhideWhenUsed/>
    <w:rsid w:val="00B83B92"/>
    <w:rPr>
      <w:color w:val="0563C1" w:themeColor="hyperlink"/>
      <w:u w:val="single"/>
    </w:rPr>
  </w:style>
  <w:style w:type="character" w:customStyle="1" w:styleId="UnresolvedMention">
    <w:name w:val="Unresolved Mention"/>
    <w:basedOn w:val="Policepardfaut"/>
    <w:uiPriority w:val="99"/>
    <w:semiHidden/>
    <w:unhideWhenUsed/>
    <w:rsid w:val="00B83B92"/>
    <w:rPr>
      <w:color w:val="605E5C"/>
      <w:shd w:val="clear" w:color="auto" w:fill="E1DFDD"/>
    </w:rPr>
  </w:style>
  <w:style w:type="character" w:styleId="Lienhypertextesuivivisit">
    <w:name w:val="FollowedHyperlink"/>
    <w:basedOn w:val="Policepardfaut"/>
    <w:uiPriority w:val="99"/>
    <w:semiHidden/>
    <w:unhideWhenUsed/>
    <w:rsid w:val="00267E41"/>
    <w:rPr>
      <w:color w:val="954F72" w:themeColor="followedHyperlink"/>
      <w:u w:val="single"/>
    </w:rPr>
  </w:style>
  <w:style w:type="paragraph" w:styleId="Textedebulles">
    <w:name w:val="Balloon Text"/>
    <w:basedOn w:val="Normal"/>
    <w:link w:val="TextedebullesCar"/>
    <w:uiPriority w:val="99"/>
    <w:semiHidden/>
    <w:unhideWhenUsed/>
    <w:rsid w:val="00567E85"/>
    <w:rPr>
      <w:rFonts w:ascii="Tahoma" w:hAnsi="Tahoma" w:cs="Tahoma"/>
      <w:sz w:val="16"/>
      <w:szCs w:val="16"/>
    </w:rPr>
  </w:style>
  <w:style w:type="character" w:customStyle="1" w:styleId="TextedebullesCar">
    <w:name w:val="Texte de bulles Car"/>
    <w:basedOn w:val="Policepardfaut"/>
    <w:link w:val="Textedebulles"/>
    <w:uiPriority w:val="99"/>
    <w:semiHidden/>
    <w:rsid w:val="00567E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5E49"/>
    <w:pPr>
      <w:tabs>
        <w:tab w:val="center" w:pos="4536"/>
        <w:tab w:val="right" w:pos="9072"/>
      </w:tabs>
    </w:pPr>
  </w:style>
  <w:style w:type="character" w:customStyle="1" w:styleId="En-tteCar">
    <w:name w:val="En-tête Car"/>
    <w:basedOn w:val="Policepardfaut"/>
    <w:link w:val="En-tte"/>
    <w:uiPriority w:val="99"/>
    <w:rsid w:val="00E95E49"/>
  </w:style>
  <w:style w:type="paragraph" w:styleId="Pieddepage">
    <w:name w:val="footer"/>
    <w:basedOn w:val="Normal"/>
    <w:link w:val="PieddepageCar"/>
    <w:uiPriority w:val="99"/>
    <w:unhideWhenUsed/>
    <w:rsid w:val="00E95E49"/>
    <w:pPr>
      <w:tabs>
        <w:tab w:val="center" w:pos="4536"/>
        <w:tab w:val="right" w:pos="9072"/>
      </w:tabs>
    </w:pPr>
  </w:style>
  <w:style w:type="character" w:customStyle="1" w:styleId="PieddepageCar">
    <w:name w:val="Pied de page Car"/>
    <w:basedOn w:val="Policepardfaut"/>
    <w:link w:val="Pieddepage"/>
    <w:uiPriority w:val="99"/>
    <w:rsid w:val="00E95E49"/>
  </w:style>
  <w:style w:type="paragraph" w:styleId="Paragraphedeliste">
    <w:name w:val="List Paragraph"/>
    <w:basedOn w:val="Normal"/>
    <w:uiPriority w:val="34"/>
    <w:qFormat/>
    <w:rsid w:val="00E95E49"/>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Policepardfaut"/>
    <w:rsid w:val="00E95E49"/>
  </w:style>
  <w:style w:type="character" w:styleId="Lienhypertexte">
    <w:name w:val="Hyperlink"/>
    <w:basedOn w:val="Policepardfaut"/>
    <w:uiPriority w:val="99"/>
    <w:unhideWhenUsed/>
    <w:rsid w:val="00B83B92"/>
    <w:rPr>
      <w:color w:val="0563C1" w:themeColor="hyperlink"/>
      <w:u w:val="single"/>
    </w:rPr>
  </w:style>
  <w:style w:type="character" w:customStyle="1" w:styleId="UnresolvedMention">
    <w:name w:val="Unresolved Mention"/>
    <w:basedOn w:val="Policepardfaut"/>
    <w:uiPriority w:val="99"/>
    <w:semiHidden/>
    <w:unhideWhenUsed/>
    <w:rsid w:val="00B83B92"/>
    <w:rPr>
      <w:color w:val="605E5C"/>
      <w:shd w:val="clear" w:color="auto" w:fill="E1DFDD"/>
    </w:rPr>
  </w:style>
  <w:style w:type="character" w:styleId="Lienhypertextesuivivisit">
    <w:name w:val="FollowedHyperlink"/>
    <w:basedOn w:val="Policepardfaut"/>
    <w:uiPriority w:val="99"/>
    <w:semiHidden/>
    <w:unhideWhenUsed/>
    <w:rsid w:val="00267E41"/>
    <w:rPr>
      <w:color w:val="954F72" w:themeColor="followedHyperlink"/>
      <w:u w:val="single"/>
    </w:rPr>
  </w:style>
  <w:style w:type="paragraph" w:styleId="Textedebulles">
    <w:name w:val="Balloon Text"/>
    <w:basedOn w:val="Normal"/>
    <w:link w:val="TextedebullesCar"/>
    <w:uiPriority w:val="99"/>
    <w:semiHidden/>
    <w:unhideWhenUsed/>
    <w:rsid w:val="00567E85"/>
    <w:rPr>
      <w:rFonts w:ascii="Tahoma" w:hAnsi="Tahoma" w:cs="Tahoma"/>
      <w:sz w:val="16"/>
      <w:szCs w:val="16"/>
    </w:rPr>
  </w:style>
  <w:style w:type="character" w:customStyle="1" w:styleId="TextedebullesCar">
    <w:name w:val="Texte de bulles Car"/>
    <w:basedOn w:val="Policepardfaut"/>
    <w:link w:val="Textedebulles"/>
    <w:uiPriority w:val="99"/>
    <w:semiHidden/>
    <w:rsid w:val="00567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0886">
      <w:bodyDiv w:val="1"/>
      <w:marLeft w:val="0"/>
      <w:marRight w:val="0"/>
      <w:marTop w:val="0"/>
      <w:marBottom w:val="0"/>
      <w:divBdr>
        <w:top w:val="none" w:sz="0" w:space="0" w:color="auto"/>
        <w:left w:val="none" w:sz="0" w:space="0" w:color="auto"/>
        <w:bottom w:val="none" w:sz="0" w:space="0" w:color="auto"/>
        <w:right w:val="none" w:sz="0" w:space="0" w:color="auto"/>
      </w:divBdr>
    </w:div>
    <w:div w:id="176702348">
      <w:bodyDiv w:val="1"/>
      <w:marLeft w:val="0"/>
      <w:marRight w:val="0"/>
      <w:marTop w:val="0"/>
      <w:marBottom w:val="0"/>
      <w:divBdr>
        <w:top w:val="none" w:sz="0" w:space="0" w:color="auto"/>
        <w:left w:val="none" w:sz="0" w:space="0" w:color="auto"/>
        <w:bottom w:val="none" w:sz="0" w:space="0" w:color="auto"/>
        <w:right w:val="none" w:sz="0" w:space="0" w:color="auto"/>
      </w:divBdr>
      <w:divsChild>
        <w:div w:id="1261448759">
          <w:marLeft w:val="0"/>
          <w:marRight w:val="0"/>
          <w:marTop w:val="0"/>
          <w:marBottom w:val="0"/>
          <w:divBdr>
            <w:top w:val="none" w:sz="0" w:space="0" w:color="auto"/>
            <w:left w:val="none" w:sz="0" w:space="0" w:color="auto"/>
            <w:bottom w:val="none" w:sz="0" w:space="0" w:color="auto"/>
            <w:right w:val="none" w:sz="0" w:space="0" w:color="auto"/>
          </w:divBdr>
          <w:divsChild>
            <w:div w:id="1618633096">
              <w:marLeft w:val="0"/>
              <w:marRight w:val="0"/>
              <w:marTop w:val="0"/>
              <w:marBottom w:val="0"/>
              <w:divBdr>
                <w:top w:val="none" w:sz="0" w:space="0" w:color="auto"/>
                <w:left w:val="none" w:sz="0" w:space="0" w:color="auto"/>
                <w:bottom w:val="none" w:sz="0" w:space="0" w:color="auto"/>
                <w:right w:val="none" w:sz="0" w:space="0" w:color="auto"/>
              </w:divBdr>
              <w:divsChild>
                <w:div w:id="54047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933555">
      <w:bodyDiv w:val="1"/>
      <w:marLeft w:val="0"/>
      <w:marRight w:val="0"/>
      <w:marTop w:val="0"/>
      <w:marBottom w:val="0"/>
      <w:divBdr>
        <w:top w:val="none" w:sz="0" w:space="0" w:color="auto"/>
        <w:left w:val="none" w:sz="0" w:space="0" w:color="auto"/>
        <w:bottom w:val="none" w:sz="0" w:space="0" w:color="auto"/>
        <w:right w:val="none" w:sz="0" w:space="0" w:color="auto"/>
      </w:divBdr>
    </w:div>
    <w:div w:id="1968659893">
      <w:bodyDiv w:val="1"/>
      <w:marLeft w:val="0"/>
      <w:marRight w:val="0"/>
      <w:marTop w:val="0"/>
      <w:marBottom w:val="0"/>
      <w:divBdr>
        <w:top w:val="none" w:sz="0" w:space="0" w:color="auto"/>
        <w:left w:val="none" w:sz="0" w:space="0" w:color="auto"/>
        <w:bottom w:val="none" w:sz="0" w:space="0" w:color="auto"/>
        <w:right w:val="none" w:sz="0" w:space="0" w:color="auto"/>
      </w:divBdr>
    </w:div>
    <w:div w:id="2024210447">
      <w:bodyDiv w:val="1"/>
      <w:marLeft w:val="0"/>
      <w:marRight w:val="0"/>
      <w:marTop w:val="0"/>
      <w:marBottom w:val="0"/>
      <w:divBdr>
        <w:top w:val="none" w:sz="0" w:space="0" w:color="auto"/>
        <w:left w:val="none" w:sz="0" w:space="0" w:color="auto"/>
        <w:bottom w:val="none" w:sz="0" w:space="0" w:color="auto"/>
        <w:right w:val="none" w:sz="0" w:space="0" w:color="auto"/>
      </w:divBdr>
      <w:divsChild>
        <w:div w:id="462430857">
          <w:marLeft w:val="0"/>
          <w:marRight w:val="0"/>
          <w:marTop w:val="0"/>
          <w:marBottom w:val="0"/>
          <w:divBdr>
            <w:top w:val="none" w:sz="0" w:space="0" w:color="auto"/>
            <w:left w:val="none" w:sz="0" w:space="0" w:color="auto"/>
            <w:bottom w:val="none" w:sz="0" w:space="0" w:color="auto"/>
            <w:right w:val="none" w:sz="0" w:space="0" w:color="auto"/>
          </w:divBdr>
          <w:divsChild>
            <w:div w:id="1436629504">
              <w:marLeft w:val="0"/>
              <w:marRight w:val="0"/>
              <w:marTop w:val="0"/>
              <w:marBottom w:val="0"/>
              <w:divBdr>
                <w:top w:val="none" w:sz="0" w:space="0" w:color="auto"/>
                <w:left w:val="none" w:sz="0" w:space="0" w:color="auto"/>
                <w:bottom w:val="none" w:sz="0" w:space="0" w:color="auto"/>
                <w:right w:val="none" w:sz="0" w:space="0" w:color="auto"/>
              </w:divBdr>
              <w:divsChild>
                <w:div w:id="130307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666</Words>
  <Characters>3668</Characters>
  <Application>Microsoft Office Word</Application>
  <DocSecurity>0</DocSecurity>
  <Lines>30</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Hopital Erasme</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Office-gebruiker</dc:creator>
  <cp:lastModifiedBy>Roumeguere  Thierry</cp:lastModifiedBy>
  <cp:revision>3</cp:revision>
  <dcterms:created xsi:type="dcterms:W3CDTF">2022-02-15T12:53:00Z</dcterms:created>
  <dcterms:modified xsi:type="dcterms:W3CDTF">2022-02-15T19:03:00Z</dcterms:modified>
</cp:coreProperties>
</file>